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2F5" w:rsidRDefault="008A42F5" w:rsidP="00185CE2">
      <w:pPr>
        <w:jc w:val="center"/>
        <w:rPr>
          <w:rFonts w:cs="Times New Roman"/>
          <w:b/>
          <w:bCs/>
          <w:sz w:val="30"/>
          <w:szCs w:val="30"/>
        </w:rPr>
      </w:pPr>
      <w:r>
        <w:rPr>
          <w:rFonts w:cs="宋体" w:hint="eastAsia"/>
          <w:b/>
          <w:bCs/>
          <w:sz w:val="30"/>
          <w:szCs w:val="30"/>
        </w:rPr>
        <w:t>中介机构从事代理记账业务审批</w:t>
      </w:r>
    </w:p>
    <w:p w:rsidR="008A42F5" w:rsidRDefault="008A42F5" w:rsidP="00185CE2">
      <w:pPr>
        <w:spacing w:line="600" w:lineRule="exact"/>
        <w:rPr>
          <w:rFonts w:cs="Times New Roman"/>
          <w:sz w:val="28"/>
          <w:szCs w:val="28"/>
        </w:rPr>
      </w:pPr>
    </w:p>
    <w:p w:rsidR="008A42F5" w:rsidRDefault="008A42F5" w:rsidP="00185CE2">
      <w:pPr>
        <w:spacing w:line="600" w:lineRule="exact"/>
        <w:rPr>
          <w:rFonts w:cs="Times New Roman"/>
          <w:sz w:val="28"/>
          <w:szCs w:val="28"/>
        </w:rPr>
      </w:pPr>
      <w:r w:rsidRPr="00AE73A3">
        <w:rPr>
          <w:rFonts w:cs="宋体" w:hint="eastAsia"/>
          <w:b/>
          <w:bCs/>
          <w:sz w:val="28"/>
          <w:szCs w:val="28"/>
        </w:rPr>
        <w:t>事项类型：</w:t>
      </w:r>
      <w:r>
        <w:rPr>
          <w:rFonts w:cs="宋体" w:hint="eastAsia"/>
          <w:sz w:val="28"/>
          <w:szCs w:val="28"/>
        </w:rPr>
        <w:t>行政许可事项</w:t>
      </w:r>
    </w:p>
    <w:p w:rsidR="008A42F5" w:rsidRDefault="008A42F5" w:rsidP="00185CE2">
      <w:pPr>
        <w:spacing w:line="600" w:lineRule="exact"/>
        <w:rPr>
          <w:rFonts w:cs="Times New Roman"/>
          <w:sz w:val="28"/>
          <w:szCs w:val="28"/>
        </w:rPr>
      </w:pPr>
      <w:r w:rsidRPr="00AE73A3">
        <w:rPr>
          <w:rFonts w:cs="宋体" w:hint="eastAsia"/>
          <w:b/>
          <w:bCs/>
          <w:sz w:val="28"/>
          <w:szCs w:val="28"/>
        </w:rPr>
        <w:t>事项属性：</w:t>
      </w:r>
      <w:r>
        <w:rPr>
          <w:rFonts w:cs="宋体" w:hint="eastAsia"/>
          <w:sz w:val="28"/>
          <w:szCs w:val="28"/>
        </w:rPr>
        <w:t>承诺件</w:t>
      </w:r>
    </w:p>
    <w:p w:rsidR="008A42F5" w:rsidRDefault="008A42F5" w:rsidP="00185CE2">
      <w:pPr>
        <w:spacing w:line="600" w:lineRule="exact"/>
        <w:rPr>
          <w:rFonts w:cs="Times New Roman"/>
          <w:sz w:val="28"/>
          <w:szCs w:val="28"/>
        </w:rPr>
      </w:pPr>
      <w:r w:rsidRPr="00AE73A3">
        <w:rPr>
          <w:rFonts w:cs="宋体" w:hint="eastAsia"/>
          <w:b/>
          <w:bCs/>
          <w:sz w:val="28"/>
          <w:szCs w:val="28"/>
        </w:rPr>
        <w:t>受理单位：</w:t>
      </w:r>
      <w:r w:rsidRPr="00AE73A3">
        <w:rPr>
          <w:rFonts w:cs="宋体" w:hint="eastAsia"/>
          <w:sz w:val="28"/>
          <w:szCs w:val="28"/>
        </w:rPr>
        <w:t>景德镇市行政服务中心</w:t>
      </w:r>
      <w:r>
        <w:rPr>
          <w:rFonts w:cs="宋体" w:hint="eastAsia"/>
          <w:sz w:val="28"/>
          <w:szCs w:val="28"/>
        </w:rPr>
        <w:t>一楼</w:t>
      </w:r>
      <w:r w:rsidRPr="00AE73A3">
        <w:rPr>
          <w:rFonts w:cs="宋体" w:hint="eastAsia"/>
          <w:sz w:val="28"/>
          <w:szCs w:val="28"/>
        </w:rPr>
        <w:t>市财政局窗口</w:t>
      </w:r>
    </w:p>
    <w:p w:rsidR="008A42F5" w:rsidRDefault="008A42F5" w:rsidP="00185CE2">
      <w:pPr>
        <w:spacing w:line="600" w:lineRule="exact"/>
        <w:rPr>
          <w:rFonts w:cs="Times New Roman"/>
          <w:sz w:val="28"/>
          <w:szCs w:val="28"/>
        </w:rPr>
      </w:pPr>
      <w:r w:rsidRPr="00AE73A3">
        <w:rPr>
          <w:rFonts w:cs="宋体" w:hint="eastAsia"/>
          <w:b/>
          <w:bCs/>
          <w:sz w:val="28"/>
          <w:szCs w:val="28"/>
        </w:rPr>
        <w:t>许可依据：</w:t>
      </w:r>
      <w:r>
        <w:rPr>
          <w:rFonts w:cs="宋体" w:hint="eastAsia"/>
          <w:sz w:val="28"/>
          <w:szCs w:val="28"/>
        </w:rPr>
        <w:t>《中华人民共和国会计法》、《代理记账管理办法》（中华人民共和国财政部令第</w:t>
      </w:r>
      <w:r>
        <w:rPr>
          <w:sz w:val="28"/>
          <w:szCs w:val="28"/>
        </w:rPr>
        <w:t>80</w:t>
      </w:r>
      <w:r>
        <w:rPr>
          <w:rFonts w:cs="宋体" w:hint="eastAsia"/>
          <w:sz w:val="28"/>
          <w:szCs w:val="28"/>
        </w:rPr>
        <w:t>号）</w:t>
      </w:r>
    </w:p>
    <w:p w:rsidR="008A42F5" w:rsidRPr="00AE73A3" w:rsidRDefault="008A42F5" w:rsidP="00185CE2">
      <w:pPr>
        <w:spacing w:line="600" w:lineRule="exact"/>
        <w:rPr>
          <w:rFonts w:cs="Times New Roman"/>
          <w:b/>
          <w:bCs/>
          <w:sz w:val="28"/>
          <w:szCs w:val="28"/>
        </w:rPr>
      </w:pPr>
      <w:r w:rsidRPr="00AE73A3">
        <w:rPr>
          <w:rFonts w:cs="宋体" w:hint="eastAsia"/>
          <w:b/>
          <w:bCs/>
          <w:sz w:val="28"/>
          <w:szCs w:val="28"/>
        </w:rPr>
        <w:t>申请材料：</w:t>
      </w:r>
    </w:p>
    <w:p w:rsidR="008A42F5" w:rsidRPr="00E209FE" w:rsidRDefault="008A42F5" w:rsidP="00185CE2">
      <w:pPr>
        <w:pStyle w:val="ListParagraph"/>
        <w:numPr>
          <w:ilvl w:val="0"/>
          <w:numId w:val="1"/>
        </w:numPr>
        <w:spacing w:line="600" w:lineRule="exact"/>
        <w:ind w:firstLineChars="0"/>
        <w:rPr>
          <w:rFonts w:cs="Times New Roman"/>
          <w:sz w:val="28"/>
          <w:szCs w:val="28"/>
        </w:rPr>
      </w:pPr>
      <w:r w:rsidRPr="00E209FE">
        <w:rPr>
          <w:rFonts w:cs="宋体" w:hint="eastAsia"/>
          <w:sz w:val="28"/>
          <w:szCs w:val="28"/>
        </w:rPr>
        <w:t>营业执照复印件；</w:t>
      </w:r>
    </w:p>
    <w:p w:rsidR="008A42F5" w:rsidRPr="00E209FE" w:rsidRDefault="008A42F5" w:rsidP="00185CE2">
      <w:pPr>
        <w:pStyle w:val="ListParagraph"/>
        <w:numPr>
          <w:ilvl w:val="0"/>
          <w:numId w:val="1"/>
        </w:numPr>
        <w:spacing w:line="600" w:lineRule="exact"/>
        <w:ind w:firstLineChars="0"/>
        <w:rPr>
          <w:rFonts w:cs="Times New Roman"/>
          <w:sz w:val="28"/>
          <w:szCs w:val="28"/>
        </w:rPr>
      </w:pPr>
      <w:r w:rsidRPr="00E209FE">
        <w:rPr>
          <w:rFonts w:cs="宋体" w:hint="eastAsia"/>
          <w:sz w:val="28"/>
          <w:szCs w:val="28"/>
        </w:rPr>
        <w:t>从业人员会计从业资格证书，主管代理记账业务的负责人具备会计师以上专业技术职务资格的证明；</w:t>
      </w:r>
    </w:p>
    <w:p w:rsidR="008A42F5" w:rsidRDefault="008A42F5" w:rsidP="00185CE2">
      <w:pPr>
        <w:numPr>
          <w:ilvl w:val="0"/>
          <w:numId w:val="1"/>
        </w:numPr>
        <w:spacing w:line="600" w:lineRule="exact"/>
        <w:rPr>
          <w:rFonts w:cs="Times New Roman"/>
          <w:sz w:val="28"/>
          <w:szCs w:val="28"/>
        </w:rPr>
      </w:pPr>
      <w:r>
        <w:rPr>
          <w:rFonts w:cs="宋体" w:hint="eastAsia"/>
          <w:sz w:val="28"/>
          <w:szCs w:val="28"/>
        </w:rPr>
        <w:t>专职从业人员在本机构专职从业的书面承诺；</w:t>
      </w:r>
    </w:p>
    <w:p w:rsidR="008A42F5" w:rsidRDefault="008A42F5" w:rsidP="00185CE2">
      <w:pPr>
        <w:numPr>
          <w:ilvl w:val="0"/>
          <w:numId w:val="1"/>
        </w:numPr>
        <w:spacing w:line="600" w:lineRule="exact"/>
        <w:rPr>
          <w:rFonts w:cs="Times New Roman"/>
          <w:sz w:val="28"/>
          <w:szCs w:val="28"/>
        </w:rPr>
      </w:pPr>
      <w:r>
        <w:rPr>
          <w:rFonts w:cs="宋体" w:hint="eastAsia"/>
          <w:sz w:val="28"/>
          <w:szCs w:val="28"/>
        </w:rPr>
        <w:t>代理记账业务内部规范。</w:t>
      </w:r>
    </w:p>
    <w:p w:rsidR="008A42F5" w:rsidRDefault="008A42F5" w:rsidP="00185CE2">
      <w:pPr>
        <w:spacing w:line="600" w:lineRule="exact"/>
        <w:rPr>
          <w:rFonts w:cs="Times New Roman"/>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26pt;margin-top:108pt;width:26.25pt;height:.75pt;flip:y;z-index:251657728" o:connectortype="straight">
            <v:stroke endarrow="block"/>
          </v:shape>
        </w:pict>
      </w:r>
      <w:r>
        <w:rPr>
          <w:noProof/>
        </w:rPr>
        <w:pict>
          <v:shape id="_x0000_s1027" type="#_x0000_t32" style="position:absolute;left:0;text-align:left;margin-left:2in;margin-top:76.8pt;width:24.75pt;height:.05pt;z-index:251658752" o:connectortype="straight">
            <v:stroke endarrow="block"/>
          </v:shape>
        </w:pict>
      </w:r>
      <w:r>
        <w:rPr>
          <w:noProof/>
        </w:rPr>
        <w:pict>
          <v:shape id="_x0000_s1028" type="#_x0000_t32" style="position:absolute;left:0;text-align:left;margin-left:270pt;margin-top:45.6pt;width:26.25pt;height:.75pt;flip:y;z-index:251656704" o:connectortype="straight">
            <v:stroke endarrow="block"/>
          </v:shape>
        </w:pict>
      </w:r>
      <w:r w:rsidRPr="00AE73A3">
        <w:rPr>
          <w:rFonts w:cs="宋体" w:hint="eastAsia"/>
          <w:b/>
          <w:bCs/>
          <w:sz w:val="28"/>
          <w:szCs w:val="28"/>
        </w:rPr>
        <w:t>办事流程：</w:t>
      </w:r>
      <w:r w:rsidRPr="00AE73A3">
        <w:rPr>
          <w:rFonts w:cs="宋体" w:hint="eastAsia"/>
          <w:sz w:val="28"/>
          <w:szCs w:val="28"/>
        </w:rPr>
        <w:t>代理记账机构申请人</w:t>
      </w:r>
      <w:r>
        <w:rPr>
          <w:rFonts w:cs="宋体" w:hint="eastAsia"/>
          <w:sz w:val="28"/>
          <w:szCs w:val="28"/>
        </w:rPr>
        <w:t>登录全国代理记账机构管理系统（</w:t>
      </w:r>
      <w:r>
        <w:rPr>
          <w:rFonts w:cs="宋体" w:hint="eastAsia"/>
          <w:b/>
          <w:bCs/>
          <w:sz w:val="28"/>
          <w:szCs w:val="28"/>
        </w:rPr>
        <w:t>网址：</w:t>
      </w:r>
      <w:r>
        <w:rPr>
          <w:b/>
          <w:bCs/>
          <w:sz w:val="28"/>
          <w:szCs w:val="28"/>
        </w:rPr>
        <w:t>http://dljz.mof.gov.cn/</w:t>
      </w:r>
      <w:r>
        <w:rPr>
          <w:rFonts w:cs="宋体" w:hint="eastAsia"/>
          <w:sz w:val="28"/>
          <w:szCs w:val="28"/>
        </w:rPr>
        <w:t>）进行注册申请</w:t>
      </w:r>
      <w:r>
        <w:rPr>
          <w:sz w:val="28"/>
          <w:szCs w:val="28"/>
        </w:rPr>
        <w:t xml:space="preserve">      </w:t>
      </w:r>
      <w:r>
        <w:rPr>
          <w:rFonts w:cs="宋体" w:hint="eastAsia"/>
          <w:sz w:val="28"/>
          <w:szCs w:val="28"/>
        </w:rPr>
        <w:t>网上受理，进行资料审查（</w:t>
      </w:r>
      <w:r>
        <w:rPr>
          <w:sz w:val="28"/>
          <w:szCs w:val="28"/>
        </w:rPr>
        <w:t>3</w:t>
      </w:r>
      <w:r>
        <w:rPr>
          <w:rFonts w:cs="宋体" w:hint="eastAsia"/>
          <w:sz w:val="28"/>
          <w:szCs w:val="28"/>
        </w:rPr>
        <w:t>个工作日）</w:t>
      </w:r>
      <w:r>
        <w:rPr>
          <w:sz w:val="28"/>
          <w:szCs w:val="28"/>
        </w:rPr>
        <w:t xml:space="preserve">     </w:t>
      </w:r>
      <w:r>
        <w:rPr>
          <w:rFonts w:cs="宋体" w:hint="eastAsia"/>
          <w:sz w:val="28"/>
          <w:szCs w:val="28"/>
        </w:rPr>
        <w:t>预审通过后，申请人提供原件进行现场审核（</w:t>
      </w:r>
      <w:r>
        <w:rPr>
          <w:sz w:val="28"/>
          <w:szCs w:val="28"/>
        </w:rPr>
        <w:t>1</w:t>
      </w:r>
      <w:r>
        <w:rPr>
          <w:rFonts w:cs="宋体" w:hint="eastAsia"/>
          <w:sz w:val="28"/>
          <w:szCs w:val="28"/>
        </w:rPr>
        <w:t>个工作日）</w:t>
      </w:r>
      <w:r>
        <w:rPr>
          <w:sz w:val="28"/>
          <w:szCs w:val="28"/>
        </w:rPr>
        <w:t xml:space="preserve">     </w:t>
      </w:r>
      <w:r>
        <w:rPr>
          <w:rFonts w:cs="宋体" w:hint="eastAsia"/>
          <w:sz w:val="28"/>
          <w:szCs w:val="28"/>
        </w:rPr>
        <w:t>发放代理记账许可证书（现场审核当日）</w:t>
      </w:r>
    </w:p>
    <w:p w:rsidR="008A42F5" w:rsidRDefault="008A42F5" w:rsidP="00185CE2">
      <w:pPr>
        <w:spacing w:line="600" w:lineRule="exact"/>
        <w:rPr>
          <w:rFonts w:cs="Times New Roman"/>
          <w:sz w:val="28"/>
          <w:szCs w:val="28"/>
        </w:rPr>
      </w:pPr>
      <w:r w:rsidRPr="00AE73A3">
        <w:rPr>
          <w:rFonts w:cs="宋体" w:hint="eastAsia"/>
          <w:b/>
          <w:bCs/>
          <w:sz w:val="28"/>
          <w:szCs w:val="28"/>
        </w:rPr>
        <w:t>法定许可时限：</w:t>
      </w:r>
      <w:r>
        <w:rPr>
          <w:sz w:val="28"/>
          <w:szCs w:val="28"/>
        </w:rPr>
        <w:t>30</w:t>
      </w:r>
      <w:r>
        <w:rPr>
          <w:rFonts w:cs="宋体" w:hint="eastAsia"/>
          <w:sz w:val="28"/>
          <w:szCs w:val="28"/>
        </w:rPr>
        <w:t>个工作日</w:t>
      </w:r>
    </w:p>
    <w:p w:rsidR="008A42F5" w:rsidRPr="00AE73A3" w:rsidRDefault="008A42F5" w:rsidP="00185CE2">
      <w:pPr>
        <w:spacing w:line="600" w:lineRule="exact"/>
        <w:rPr>
          <w:rFonts w:cs="Times New Roman"/>
          <w:sz w:val="28"/>
          <w:szCs w:val="28"/>
        </w:rPr>
      </w:pPr>
      <w:r w:rsidRPr="00AE73A3">
        <w:rPr>
          <w:rFonts w:cs="宋体" w:hint="eastAsia"/>
          <w:b/>
          <w:bCs/>
          <w:sz w:val="28"/>
          <w:szCs w:val="28"/>
        </w:rPr>
        <w:t>承诺许可时限：</w:t>
      </w:r>
      <w:r>
        <w:rPr>
          <w:sz w:val="28"/>
          <w:szCs w:val="28"/>
        </w:rPr>
        <w:t>5</w:t>
      </w:r>
      <w:r>
        <w:rPr>
          <w:rFonts w:cs="宋体" w:hint="eastAsia"/>
          <w:sz w:val="28"/>
          <w:szCs w:val="28"/>
        </w:rPr>
        <w:t>个工作日</w:t>
      </w:r>
    </w:p>
    <w:p w:rsidR="008A42F5" w:rsidRDefault="008A42F5" w:rsidP="00185CE2">
      <w:pPr>
        <w:spacing w:line="600" w:lineRule="exact"/>
        <w:rPr>
          <w:rFonts w:cs="Times New Roman"/>
          <w:sz w:val="28"/>
          <w:szCs w:val="28"/>
        </w:rPr>
      </w:pPr>
      <w:r w:rsidRPr="00AE73A3">
        <w:rPr>
          <w:rFonts w:cs="宋体" w:hint="eastAsia"/>
          <w:b/>
          <w:bCs/>
          <w:sz w:val="28"/>
          <w:szCs w:val="28"/>
        </w:rPr>
        <w:t>收费依据：</w:t>
      </w:r>
      <w:r>
        <w:rPr>
          <w:rFonts w:cs="宋体" w:hint="eastAsia"/>
          <w:sz w:val="28"/>
          <w:szCs w:val="28"/>
        </w:rPr>
        <w:t>无</w:t>
      </w:r>
    </w:p>
    <w:p w:rsidR="008A42F5" w:rsidRDefault="008A42F5" w:rsidP="00185CE2">
      <w:pPr>
        <w:spacing w:line="600" w:lineRule="exact"/>
        <w:rPr>
          <w:rFonts w:cs="Times New Roman"/>
          <w:sz w:val="28"/>
          <w:szCs w:val="28"/>
        </w:rPr>
      </w:pPr>
      <w:r w:rsidRPr="00AE73A3">
        <w:rPr>
          <w:rFonts w:cs="宋体" w:hint="eastAsia"/>
          <w:b/>
          <w:bCs/>
          <w:sz w:val="28"/>
          <w:szCs w:val="28"/>
        </w:rPr>
        <w:t>收费标准：</w:t>
      </w:r>
      <w:r>
        <w:rPr>
          <w:rFonts w:cs="宋体" w:hint="eastAsia"/>
          <w:sz w:val="28"/>
          <w:szCs w:val="28"/>
        </w:rPr>
        <w:t>无</w:t>
      </w:r>
    </w:p>
    <w:p w:rsidR="008A42F5" w:rsidRPr="00E209FE" w:rsidRDefault="008A42F5" w:rsidP="00185CE2">
      <w:pPr>
        <w:spacing w:line="600" w:lineRule="exact"/>
        <w:rPr>
          <w:rFonts w:cs="Times New Roman"/>
          <w:sz w:val="28"/>
          <w:szCs w:val="28"/>
        </w:rPr>
      </w:pPr>
      <w:r w:rsidRPr="00AE73A3">
        <w:rPr>
          <w:rFonts w:cs="宋体" w:hint="eastAsia"/>
          <w:b/>
          <w:bCs/>
          <w:sz w:val="28"/>
          <w:szCs w:val="28"/>
        </w:rPr>
        <w:t>咨询电话：</w:t>
      </w:r>
      <w:r>
        <w:rPr>
          <w:sz w:val="28"/>
          <w:szCs w:val="28"/>
        </w:rPr>
        <w:t>0798-8298638</w:t>
      </w:r>
    </w:p>
    <w:p w:rsidR="008A42F5" w:rsidRPr="00185CE2" w:rsidRDefault="008A42F5">
      <w:pPr>
        <w:rPr>
          <w:rFonts w:cs="Times New Roman"/>
        </w:rPr>
      </w:pPr>
    </w:p>
    <w:sectPr w:rsidR="008A42F5" w:rsidRPr="00185CE2" w:rsidSect="00D71D4B">
      <w:pgSz w:w="11906" w:h="16838"/>
      <w:pgMar w:top="82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20614"/>
    <w:multiLevelType w:val="hybridMultilevel"/>
    <w:tmpl w:val="D596596C"/>
    <w:lvl w:ilvl="0" w:tplc="BF0CE182">
      <w:start w:val="1"/>
      <w:numFmt w:val="japaneseCounting"/>
      <w:lvlText w:val="（%1）"/>
      <w:lvlJc w:val="left"/>
      <w:pPr>
        <w:ind w:left="855" w:hanging="85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5CE2"/>
    <w:rsid w:val="00185CE2"/>
    <w:rsid w:val="00324971"/>
    <w:rsid w:val="0060311F"/>
    <w:rsid w:val="007D70B1"/>
    <w:rsid w:val="008A42F5"/>
    <w:rsid w:val="008D373B"/>
    <w:rsid w:val="008F39B2"/>
    <w:rsid w:val="00AE73A3"/>
    <w:rsid w:val="00C6683E"/>
    <w:rsid w:val="00CF3FC1"/>
    <w:rsid w:val="00D71D4B"/>
    <w:rsid w:val="00E13E9B"/>
    <w:rsid w:val="00E209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E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5CE2"/>
    <w:pPr>
      <w:ind w:firstLineChars="200" w:firstLine="420"/>
    </w:pPr>
  </w:style>
  <w:style w:type="paragraph" w:styleId="BalloonText">
    <w:name w:val="Balloon Text"/>
    <w:basedOn w:val="Normal"/>
    <w:link w:val="BalloonTextChar"/>
    <w:uiPriority w:val="99"/>
    <w:semiHidden/>
    <w:rsid w:val="00AE73A3"/>
    <w:rPr>
      <w:sz w:val="18"/>
      <w:szCs w:val="18"/>
    </w:rPr>
  </w:style>
  <w:style w:type="character" w:customStyle="1" w:styleId="BalloonTextChar">
    <w:name w:val="Balloon Text Char"/>
    <w:basedOn w:val="DefaultParagraphFont"/>
    <w:link w:val="BalloonText"/>
    <w:uiPriority w:val="99"/>
    <w:semiHidden/>
    <w:locked/>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Pages>
  <Words>60</Words>
  <Characters>344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3</cp:revision>
  <cp:lastPrinted>2018-09-06T08:27:00Z</cp:lastPrinted>
  <dcterms:created xsi:type="dcterms:W3CDTF">2018-09-06T07:51:00Z</dcterms:created>
  <dcterms:modified xsi:type="dcterms:W3CDTF">2018-09-06T08:54:00Z</dcterms:modified>
</cp:coreProperties>
</file>