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811D21">
      <w:pPr>
        <w:rPr>
          <w:rFonts w:ascii="楷体" w:hAnsi="楷体" w:eastAsia="楷体" w:cs="楷体"/>
          <w:sz w:val="30"/>
          <w:szCs w:val="30"/>
        </w:rPr>
      </w:pPr>
    </w:p>
    <w:p w14:paraId="17D28B71">
      <w:pPr>
        <w:spacing w:line="600" w:lineRule="exact"/>
        <w:jc w:val="center"/>
        <w:outlineLvl w:val="0"/>
        <w:rPr>
          <w:rFonts w:ascii="宋体" w:hAnsi="宋体" w:cs="宋体"/>
          <w:b/>
          <w:bCs/>
          <w:sz w:val="44"/>
          <w:szCs w:val="36"/>
        </w:rPr>
      </w:pPr>
      <w:r>
        <w:rPr>
          <w:rFonts w:hint="eastAsia" w:ascii="宋体" w:hAnsi="宋体" w:cs="宋体"/>
          <w:b/>
          <w:bCs/>
          <w:sz w:val="44"/>
          <w:szCs w:val="36"/>
        </w:rPr>
        <w:t>景德镇市委组织部2023年度部门决算</w:t>
      </w:r>
    </w:p>
    <w:p w14:paraId="026EDC63">
      <w:pPr>
        <w:spacing w:line="600" w:lineRule="exact"/>
        <w:jc w:val="center"/>
        <w:rPr>
          <w:rFonts w:ascii="黑体" w:eastAsia="黑体"/>
          <w:sz w:val="44"/>
          <w:szCs w:val="36"/>
        </w:rPr>
      </w:pPr>
    </w:p>
    <w:p w14:paraId="6607B121">
      <w:pPr>
        <w:spacing w:line="600" w:lineRule="exact"/>
        <w:jc w:val="center"/>
        <w:outlineLvl w:val="0"/>
        <w:rPr>
          <w:rFonts w:ascii="宋体" w:hAnsi="宋体" w:cs="宋体"/>
          <w:b/>
          <w:bCs/>
          <w:sz w:val="36"/>
          <w:szCs w:val="36"/>
        </w:rPr>
      </w:pPr>
      <w:r>
        <w:rPr>
          <w:rFonts w:hint="eastAsia" w:ascii="宋体" w:hAnsi="宋体" w:cs="宋体"/>
          <w:b/>
          <w:bCs/>
          <w:sz w:val="36"/>
          <w:szCs w:val="36"/>
        </w:rPr>
        <w:t>目    录</w:t>
      </w:r>
    </w:p>
    <w:p w14:paraId="2FEF678F">
      <w:pPr>
        <w:widowControl/>
        <w:spacing w:line="600" w:lineRule="exact"/>
        <w:ind w:firstLine="640"/>
        <w:jc w:val="left"/>
        <w:rPr>
          <w:rFonts w:ascii="仿宋_GB2312" w:eastAsia="仿宋_GB2312"/>
          <w:sz w:val="32"/>
          <w:szCs w:val="30"/>
        </w:rPr>
      </w:pPr>
    </w:p>
    <w:p w14:paraId="4026D0EF">
      <w:pPr>
        <w:widowControl/>
        <w:spacing w:line="600" w:lineRule="exact"/>
        <w:ind w:firstLine="640"/>
        <w:jc w:val="left"/>
        <w:outlineLvl w:val="0"/>
        <w:rPr>
          <w:rFonts w:ascii="黑体" w:hAnsi="黑体" w:eastAsia="黑体"/>
          <w:b/>
          <w:sz w:val="32"/>
          <w:szCs w:val="32"/>
        </w:rPr>
      </w:pPr>
      <w:r>
        <w:rPr>
          <w:rFonts w:hint="eastAsia" w:ascii="黑体" w:hAnsi="黑体" w:eastAsia="黑体"/>
          <w:bCs/>
          <w:sz w:val="32"/>
          <w:szCs w:val="32"/>
        </w:rPr>
        <w:t>第一部分  景德镇市委组织部概况</w:t>
      </w:r>
    </w:p>
    <w:p w14:paraId="54EDF289">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一、部门主要职责</w:t>
      </w:r>
    </w:p>
    <w:p w14:paraId="5C310B26">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二、机构设置及人员情况</w:t>
      </w:r>
    </w:p>
    <w:p w14:paraId="597AD7D2">
      <w:pPr>
        <w:widowControl/>
        <w:spacing w:line="600" w:lineRule="exact"/>
        <w:ind w:firstLine="640"/>
        <w:jc w:val="left"/>
        <w:outlineLvl w:val="0"/>
        <w:rPr>
          <w:rFonts w:ascii="黑体" w:hAnsi="黑体" w:eastAsia="黑体"/>
          <w:sz w:val="32"/>
          <w:szCs w:val="32"/>
        </w:rPr>
      </w:pPr>
      <w:r>
        <w:rPr>
          <w:rFonts w:hint="eastAsia" w:ascii="黑体" w:hAnsi="黑体" w:eastAsia="黑体"/>
          <w:sz w:val="32"/>
          <w:szCs w:val="32"/>
        </w:rPr>
        <w:t>第二部分  2023年度部门决算表</w:t>
      </w:r>
    </w:p>
    <w:p w14:paraId="3DBF8FF5">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一、收入支出决算总表</w:t>
      </w:r>
    </w:p>
    <w:p w14:paraId="20A3B18D">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二、收入决算表</w:t>
      </w:r>
    </w:p>
    <w:p w14:paraId="76AD06DF">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三、支出决算表</w:t>
      </w:r>
    </w:p>
    <w:p w14:paraId="36003B75">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691C3CEC">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77167913">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7043C70E">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459107DE">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2976EFD3">
      <w:pPr>
        <w:widowControl/>
        <w:spacing w:line="600" w:lineRule="exact"/>
        <w:ind w:firstLine="1280" w:firstLineChars="400"/>
        <w:jc w:val="left"/>
        <w:outlineLvl w:val="1"/>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2973685B">
      <w:pPr>
        <w:widowControl/>
        <w:spacing w:line="600" w:lineRule="exact"/>
        <w:ind w:firstLine="1292" w:firstLineChars="404"/>
        <w:jc w:val="left"/>
        <w:outlineLvl w:val="1"/>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1545FE6F">
      <w:pPr>
        <w:widowControl/>
        <w:spacing w:line="600" w:lineRule="exact"/>
        <w:jc w:val="left"/>
        <w:outlineLvl w:val="0"/>
        <w:rPr>
          <w:rFonts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14:paraId="675DEE9F">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一、收入决算情况说明</w:t>
      </w:r>
    </w:p>
    <w:p w14:paraId="38066BD9">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二、支出决算情况说明</w:t>
      </w:r>
    </w:p>
    <w:p w14:paraId="19E50B7B">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3AD695F7">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2E030CED">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692980BA">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71E2BAD2">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七、政府采购支出情况说明</w:t>
      </w:r>
    </w:p>
    <w:p w14:paraId="2B92BE33">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八、国有资产占用情况说明</w:t>
      </w:r>
    </w:p>
    <w:p w14:paraId="004CC91D">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九、预算绩效情况说明</w:t>
      </w:r>
    </w:p>
    <w:p w14:paraId="0158BF84">
      <w:pPr>
        <w:widowControl/>
        <w:spacing w:line="600" w:lineRule="exact"/>
        <w:ind w:firstLine="640"/>
        <w:jc w:val="left"/>
        <w:outlineLvl w:val="0"/>
        <w:rPr>
          <w:rFonts w:ascii="黑体" w:hAnsi="黑体" w:eastAsia="黑体"/>
          <w:sz w:val="32"/>
          <w:szCs w:val="32"/>
        </w:rPr>
      </w:pPr>
      <w:r>
        <w:rPr>
          <w:rFonts w:hint="eastAsia" w:ascii="黑体" w:hAnsi="黑体" w:eastAsia="黑体"/>
          <w:sz w:val="32"/>
          <w:szCs w:val="32"/>
        </w:rPr>
        <w:t>第四部分  名词解释</w:t>
      </w:r>
    </w:p>
    <w:p w14:paraId="3F338B54">
      <w:pPr>
        <w:widowControl/>
        <w:spacing w:line="600" w:lineRule="exact"/>
        <w:ind w:firstLine="640"/>
        <w:jc w:val="left"/>
        <w:outlineLvl w:val="0"/>
        <w:rPr>
          <w:rFonts w:ascii="黑体" w:hAnsi="黑体" w:eastAsia="黑体"/>
          <w:sz w:val="32"/>
          <w:szCs w:val="32"/>
        </w:rPr>
      </w:pPr>
      <w:r>
        <w:rPr>
          <w:rFonts w:hint="eastAsia" w:ascii="黑体" w:hAnsi="黑体" w:eastAsia="黑体"/>
          <w:sz w:val="32"/>
          <w:szCs w:val="32"/>
        </w:rPr>
        <w:t>第五部分  附件</w:t>
      </w:r>
    </w:p>
    <w:p w14:paraId="15312D7C"/>
    <w:p w14:paraId="38A52DEE"/>
    <w:p w14:paraId="2923BEB4"/>
    <w:p w14:paraId="00EF56AE"/>
    <w:p w14:paraId="3FEFA2FA"/>
    <w:p w14:paraId="7DE67DD2"/>
    <w:p w14:paraId="412CF2CF"/>
    <w:p w14:paraId="7176E8E1"/>
    <w:p w14:paraId="47FCB990"/>
    <w:p w14:paraId="4E39648E"/>
    <w:p w14:paraId="7C55F5B4"/>
    <w:p w14:paraId="5EB2CAB2"/>
    <w:p w14:paraId="5034FD14"/>
    <w:p w14:paraId="51453C4F"/>
    <w:p w14:paraId="3AE99504"/>
    <w:p w14:paraId="6569CC0D"/>
    <w:p w14:paraId="211D925C"/>
    <w:p w14:paraId="502E7A65"/>
    <w:p w14:paraId="2F5EA850"/>
    <w:p w14:paraId="58B312CF"/>
    <w:p w14:paraId="2BEAF901"/>
    <w:p w14:paraId="43CD42F6"/>
    <w:p w14:paraId="036A209E"/>
    <w:p w14:paraId="6075458B"/>
    <w:p w14:paraId="71CBB5E4"/>
    <w:p w14:paraId="26611D46">
      <w:pPr>
        <w:jc w:val="center"/>
      </w:pPr>
      <w:r>
        <w:rPr>
          <w:rFonts w:hint="eastAsia" w:ascii="仿宋_GB2312" w:hAnsi="仿宋_GB2312" w:eastAsia="仿宋_GB2312"/>
          <w:sz w:val="32"/>
          <w:szCs w:val="30"/>
        </w:rPr>
        <w:t>注：本报告因金额单位转换原因可能存在尾数误差。</w:t>
      </w:r>
    </w:p>
    <w:p w14:paraId="2854E8D7">
      <w:pPr>
        <w:pageBreakBefore/>
        <w:rPr>
          <w:sz w:val="32"/>
          <w:szCs w:val="32"/>
        </w:rPr>
      </w:pPr>
    </w:p>
    <w:p w14:paraId="215B12FC">
      <w:pPr>
        <w:widowControl/>
        <w:spacing w:line="580" w:lineRule="exact"/>
        <w:jc w:val="center"/>
        <w:outlineLvl w:val="0"/>
        <w:rPr>
          <w:rFonts w:ascii="宋体" w:hAnsi="宋体" w:cs="宋体"/>
          <w:b/>
          <w:sz w:val="44"/>
          <w:szCs w:val="44"/>
        </w:rPr>
      </w:pPr>
      <w:r>
        <w:rPr>
          <w:rFonts w:hint="eastAsia" w:ascii="宋体" w:hAnsi="宋体" w:cs="宋体"/>
          <w:b/>
          <w:sz w:val="44"/>
          <w:szCs w:val="44"/>
        </w:rPr>
        <w:t>第一部分 景德镇市委组织部概况</w:t>
      </w:r>
    </w:p>
    <w:p w14:paraId="22FB5ADD">
      <w:pPr>
        <w:ind w:firstLine="630"/>
        <w:jc w:val="center"/>
        <w:rPr>
          <w:sz w:val="32"/>
          <w:szCs w:val="32"/>
        </w:rPr>
      </w:pPr>
    </w:p>
    <w:p w14:paraId="4B4E0C26">
      <w:pPr>
        <w:ind w:firstLine="630"/>
        <w:jc w:val="left"/>
        <w:outlineLvl w:val="1"/>
        <w:rPr>
          <w:rFonts w:ascii="黑体" w:hAnsi="黑体" w:eastAsia="黑体"/>
          <w:sz w:val="32"/>
          <w:szCs w:val="32"/>
        </w:rPr>
      </w:pPr>
      <w:r>
        <w:rPr>
          <w:rFonts w:hint="eastAsia" w:ascii="黑体" w:hAnsi="黑体" w:eastAsia="黑体"/>
          <w:sz w:val="32"/>
          <w:szCs w:val="32"/>
        </w:rPr>
        <w:t>一、部门主要职责</w:t>
      </w:r>
    </w:p>
    <w:p w14:paraId="3B3B86B0">
      <w:pPr>
        <w:ind w:firstLine="630"/>
        <w:jc w:val="left"/>
        <w:rPr>
          <w:rFonts w:ascii="仿宋_GB2312" w:hAnsi="仿宋_GB2312" w:eastAsia="仿宋_GB2312"/>
          <w:sz w:val="32"/>
          <w:szCs w:val="32"/>
        </w:rPr>
      </w:pPr>
      <w:r>
        <w:rPr>
          <w:rFonts w:hint="eastAsia" w:ascii="仿宋_GB2312" w:hAnsi="仿宋" w:eastAsia="仿宋_GB2312"/>
          <w:color w:val="auto"/>
          <w:sz w:val="32"/>
          <w:szCs w:val="32"/>
        </w:rPr>
        <w:t>市委组织部是主管全市党建、干部、人才和公务员管理工作的市委组成部门，主要职责是：贯彻执行党中央有关组织工作的路线、方针、政策;组织实施上级有关组织、干部工作的法规及党员、干部管理规划。研究和指导党组织建设，探索和指导基层组织中党组织的设置和活动;加强和完善党内生活制度建设，协调、规划和指导党员教育工作和党建理论研究，主管党员的管理和发展工作。考察各县（市、区）和市直各单位以及其他列入市委管理的领导班子，提出调整、配备的意见和建议，办理市管干部的任免、工资、待遇、退(离)休审批手续;审核乡镇（</w:t>
      </w:r>
      <w:r>
        <w:rPr>
          <w:rFonts w:hint="eastAsia" w:ascii="仿宋_GB2312" w:hAnsi="仿宋" w:eastAsia="仿宋_GB2312"/>
          <w:color w:val="auto"/>
          <w:sz w:val="32"/>
          <w:szCs w:val="32"/>
          <w:lang w:eastAsia="zh-CN"/>
        </w:rPr>
        <w:t>街道</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党政主要领导</w:t>
      </w:r>
      <w:r>
        <w:rPr>
          <w:rFonts w:hint="eastAsia" w:ascii="仿宋_GB2312" w:hAnsi="仿宋" w:eastAsia="仿宋_GB2312"/>
          <w:color w:val="auto"/>
          <w:sz w:val="32"/>
          <w:szCs w:val="32"/>
        </w:rPr>
        <w:t>任免之前的任职资格、任免程序等；监督、检查和指导乡镇（</w:t>
      </w:r>
      <w:r>
        <w:rPr>
          <w:rFonts w:hint="eastAsia" w:ascii="仿宋_GB2312" w:hAnsi="仿宋" w:eastAsia="仿宋_GB2312"/>
          <w:color w:val="auto"/>
          <w:sz w:val="32"/>
          <w:szCs w:val="32"/>
          <w:lang w:eastAsia="zh-CN"/>
        </w:rPr>
        <w:t>街道</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党政主要领导</w:t>
      </w:r>
      <w:r>
        <w:rPr>
          <w:rFonts w:hint="eastAsia" w:ascii="仿宋_GB2312" w:hAnsi="仿宋" w:eastAsia="仿宋_GB2312"/>
          <w:color w:val="auto"/>
          <w:sz w:val="32"/>
          <w:szCs w:val="32"/>
        </w:rPr>
        <w:t>的选拔、任用、培训、教育、管理等方面；指导县（市、区）和市直各单位领导班子的思想政治建设;备案审核和宏观管理</w:t>
      </w:r>
      <w:r>
        <w:rPr>
          <w:rFonts w:hint="eastAsia" w:ascii="仿宋_GB2312" w:hAnsi="仿宋" w:eastAsia="仿宋_GB2312"/>
          <w:color w:val="auto"/>
          <w:sz w:val="32"/>
          <w:szCs w:val="32"/>
          <w:lang w:eastAsia="zh-CN"/>
        </w:rPr>
        <w:t>全市各级党组织管理的干部；</w:t>
      </w:r>
      <w:r>
        <w:rPr>
          <w:rFonts w:hint="eastAsia" w:ascii="仿宋_GB2312" w:hAnsi="仿宋" w:eastAsia="仿宋_GB2312"/>
          <w:color w:val="auto"/>
          <w:sz w:val="32"/>
          <w:szCs w:val="32"/>
        </w:rPr>
        <w:t>承办部分干部的调配、交流及安置事宜；协助做好中央、国家部委、省驻景企事业单位领导班子建设和干部管理的有关工作。贯彻落实干部队伍建设的政策，综合管理培养选拔年轻干部、后备干部、妇女干部、党外干部和少数民族干部工作。指导和落实党的组织制度和干部人事制度的改革，制订或参与制订组织、干部、人事工作的制度。制订全市干部教育培训的规划和有关制度，协调、指导、检查全市干部教育培训工作，组织市管干部和一定层次的中青年干部以及组织系统干部培训。检查、指导、协调人才工作</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检查落实人才政策</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选拔管理市管优秀专业技术拔尖人才。统一管理公务员录用调配、考核奖惩、培训和工资福利等事务，指导全市公务员队伍建设和绩效管理等。</w:t>
      </w:r>
    </w:p>
    <w:p w14:paraId="4472C4EF">
      <w:pPr>
        <w:ind w:firstLine="630"/>
        <w:jc w:val="left"/>
        <w:outlineLvl w:val="1"/>
        <w:rPr>
          <w:rFonts w:ascii="黑体" w:hAnsi="黑体" w:eastAsia="黑体"/>
          <w:sz w:val="32"/>
          <w:szCs w:val="32"/>
        </w:rPr>
      </w:pPr>
      <w:r>
        <w:rPr>
          <w:rFonts w:hint="eastAsia" w:ascii="黑体" w:hAnsi="黑体" w:eastAsia="黑体"/>
          <w:sz w:val="32"/>
          <w:szCs w:val="32"/>
        </w:rPr>
        <w:t>二、机构设置及人员情况</w:t>
      </w:r>
    </w:p>
    <w:p w14:paraId="694A1EF9">
      <w:pPr>
        <w:ind w:firstLine="630"/>
        <w:jc w:val="left"/>
        <w:rPr>
          <w:rFonts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11"/>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4759"/>
        <w:gridCol w:w="2343"/>
      </w:tblGrid>
      <w:tr w14:paraId="02B2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997" w:type="dxa"/>
          </w:tcPr>
          <w:p w14:paraId="08D2121E">
            <w:pPr>
              <w:jc w:val="center"/>
              <w:rPr>
                <w:rFonts w:ascii="仿宋_GB2312" w:hAnsi="仿宋_GB2312" w:eastAsia="仿宋_GB2312"/>
                <w:sz w:val="28"/>
                <w:szCs w:val="28"/>
              </w:rPr>
            </w:pPr>
            <w:r>
              <w:rPr>
                <w:rFonts w:hint="eastAsia" w:ascii="仿宋_GB2312" w:hAnsi="仿宋_GB2312" w:eastAsia="仿宋_GB2312"/>
                <w:sz w:val="28"/>
                <w:szCs w:val="28"/>
              </w:rPr>
              <w:t>序号</w:t>
            </w:r>
          </w:p>
        </w:tc>
        <w:tc>
          <w:tcPr>
            <w:tcW w:w="4759" w:type="dxa"/>
          </w:tcPr>
          <w:p w14:paraId="0F50503E">
            <w:pPr>
              <w:jc w:val="center"/>
              <w:rPr>
                <w:rFonts w:ascii="仿宋_GB2312" w:hAnsi="仿宋_GB2312" w:eastAsia="仿宋_GB2312"/>
                <w:sz w:val="28"/>
                <w:szCs w:val="28"/>
              </w:rPr>
            </w:pPr>
            <w:r>
              <w:rPr>
                <w:rFonts w:hint="eastAsia" w:ascii="仿宋_GB2312" w:hAnsi="仿宋_GB2312" w:eastAsia="仿宋_GB2312"/>
                <w:sz w:val="28"/>
                <w:szCs w:val="28"/>
              </w:rPr>
              <w:t>单位名称</w:t>
            </w:r>
          </w:p>
        </w:tc>
        <w:tc>
          <w:tcPr>
            <w:tcW w:w="2343" w:type="dxa"/>
          </w:tcPr>
          <w:p w14:paraId="62E1E014">
            <w:pPr>
              <w:jc w:val="center"/>
              <w:rPr>
                <w:rFonts w:ascii="仿宋_GB2312" w:hAnsi="仿宋_GB2312" w:eastAsia="仿宋_GB2312"/>
                <w:sz w:val="28"/>
                <w:szCs w:val="28"/>
              </w:rPr>
            </w:pPr>
            <w:r>
              <w:rPr>
                <w:rFonts w:hint="eastAsia" w:ascii="仿宋_GB2312" w:hAnsi="仿宋_GB2312" w:eastAsia="仿宋_GB2312"/>
                <w:sz w:val="28"/>
                <w:szCs w:val="28"/>
              </w:rPr>
              <w:t>预算级次</w:t>
            </w:r>
          </w:p>
        </w:tc>
      </w:tr>
      <w:tr w14:paraId="1EFC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7" w:type="dxa"/>
            <w:vAlign w:val="center"/>
          </w:tcPr>
          <w:p w14:paraId="40FA9F8E">
            <w:pPr>
              <w:jc w:val="center"/>
              <w:rPr>
                <w:rFonts w:hint="eastAsia" w:ascii="仿宋_GB2312" w:hAnsi="仿宋_GB2312" w:eastAsia="仿宋_GB2312"/>
                <w:sz w:val="28"/>
                <w:szCs w:val="28"/>
                <w:highlight w:val="yellow"/>
                <w:lang w:val="en-US" w:eastAsia="zh-CN"/>
              </w:rPr>
            </w:pPr>
            <w:r>
              <w:rPr>
                <w:rFonts w:hint="eastAsia" w:ascii="仿宋_GB2312" w:hAnsi="仿宋_GB2312" w:eastAsia="仿宋_GB2312" w:cs="Times New Roman"/>
                <w:sz w:val="28"/>
                <w:szCs w:val="28"/>
                <w:lang w:val="en-US" w:eastAsia="zh-CN"/>
              </w:rPr>
              <w:t>1</w:t>
            </w:r>
          </w:p>
        </w:tc>
        <w:tc>
          <w:tcPr>
            <w:tcW w:w="4759" w:type="dxa"/>
            <w:vAlign w:val="center"/>
          </w:tcPr>
          <w:p w14:paraId="3DC85869">
            <w:pPr>
              <w:jc w:val="center"/>
              <w:rPr>
                <w:rFonts w:hint="eastAsia" w:ascii="仿宋_GB2312" w:hAnsi="仿宋_GB2312" w:eastAsia="仿宋_GB2312"/>
                <w:sz w:val="28"/>
                <w:szCs w:val="28"/>
                <w:highlight w:val="yellow"/>
                <w:lang w:eastAsia="zh-CN"/>
              </w:rPr>
            </w:pPr>
            <w:r>
              <w:rPr>
                <w:rFonts w:hint="eastAsia" w:ascii="仿宋_GB2312" w:hAnsi="仿宋_GB2312" w:eastAsia="仿宋_GB2312"/>
                <w:sz w:val="28"/>
                <w:szCs w:val="28"/>
              </w:rPr>
              <w:t>景德镇市委组织部</w:t>
            </w:r>
            <w:r>
              <w:rPr>
                <w:rFonts w:hint="eastAsia" w:ascii="仿宋_GB2312" w:hAnsi="仿宋_GB2312" w:eastAsia="仿宋_GB2312"/>
                <w:sz w:val="28"/>
                <w:szCs w:val="28"/>
                <w:lang w:eastAsia="zh-CN"/>
              </w:rPr>
              <w:t>本级</w:t>
            </w:r>
          </w:p>
        </w:tc>
        <w:tc>
          <w:tcPr>
            <w:tcW w:w="2343" w:type="dxa"/>
            <w:vAlign w:val="center"/>
          </w:tcPr>
          <w:p w14:paraId="48157F74">
            <w:pPr>
              <w:jc w:val="center"/>
              <w:rPr>
                <w:rFonts w:hint="eastAsia" w:ascii="仿宋_GB2312" w:hAnsi="仿宋_GB2312" w:eastAsia="仿宋_GB2312"/>
                <w:sz w:val="28"/>
                <w:szCs w:val="28"/>
                <w:highlight w:val="yellow"/>
                <w:lang w:eastAsia="zh-CN"/>
              </w:rPr>
            </w:pPr>
            <w:r>
              <w:rPr>
                <w:rFonts w:hint="eastAsia" w:ascii="仿宋_GB2312" w:hAnsi="仿宋_GB2312" w:eastAsia="仿宋_GB2312"/>
                <w:sz w:val="28"/>
                <w:szCs w:val="28"/>
                <w:highlight w:val="yellow"/>
                <w:lang w:eastAsia="zh-CN"/>
              </w:rPr>
              <w:t>二级预算单位</w:t>
            </w:r>
          </w:p>
        </w:tc>
      </w:tr>
      <w:tr w14:paraId="65D1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7" w:type="dxa"/>
          </w:tcPr>
          <w:p w14:paraId="284C056C">
            <w:pPr>
              <w:jc w:val="left"/>
              <w:rPr>
                <w:rFonts w:ascii="仿宋_GB2312" w:hAnsi="仿宋_GB2312" w:eastAsia="仿宋_GB2312"/>
                <w:sz w:val="28"/>
                <w:szCs w:val="28"/>
              </w:rPr>
            </w:pPr>
            <w:r>
              <w:rPr>
                <w:rFonts w:hint="eastAsia" w:ascii="仿宋_GB2312" w:hAnsi="仿宋_GB2312" w:eastAsia="仿宋_GB2312"/>
                <w:sz w:val="28"/>
                <w:szCs w:val="28"/>
              </w:rPr>
              <w:t xml:space="preserve">   </w:t>
            </w:r>
          </w:p>
        </w:tc>
        <w:tc>
          <w:tcPr>
            <w:tcW w:w="4759" w:type="dxa"/>
          </w:tcPr>
          <w:p w14:paraId="11722689">
            <w:pPr>
              <w:jc w:val="left"/>
              <w:rPr>
                <w:rFonts w:ascii="仿宋_GB2312" w:hAnsi="仿宋_GB2312" w:eastAsia="仿宋_GB2312"/>
                <w:sz w:val="28"/>
                <w:szCs w:val="28"/>
              </w:rPr>
            </w:pPr>
            <w:r>
              <w:rPr>
                <w:rFonts w:hint="eastAsia" w:ascii="仿宋_GB2312" w:hAnsi="仿宋_GB2312" w:eastAsia="仿宋_GB2312"/>
                <w:sz w:val="28"/>
                <w:szCs w:val="28"/>
              </w:rPr>
              <w:t xml:space="preserve">        </w:t>
            </w:r>
          </w:p>
        </w:tc>
        <w:tc>
          <w:tcPr>
            <w:tcW w:w="2343" w:type="dxa"/>
          </w:tcPr>
          <w:p w14:paraId="7E68F6AC">
            <w:pPr>
              <w:jc w:val="left"/>
              <w:rPr>
                <w:rFonts w:ascii="仿宋_GB2312" w:hAnsi="仿宋_GB2312" w:eastAsia="仿宋_GB2312"/>
                <w:sz w:val="28"/>
                <w:szCs w:val="28"/>
              </w:rPr>
            </w:pPr>
            <w:r>
              <w:rPr>
                <w:rFonts w:hint="eastAsia" w:ascii="仿宋_GB2312" w:hAnsi="仿宋_GB2312" w:eastAsia="仿宋_GB2312"/>
                <w:sz w:val="28"/>
                <w:szCs w:val="28"/>
              </w:rPr>
              <w:t xml:space="preserve">       </w:t>
            </w:r>
          </w:p>
        </w:tc>
      </w:tr>
      <w:tr w14:paraId="0FC3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7" w:type="dxa"/>
          </w:tcPr>
          <w:p w14:paraId="6C93142D">
            <w:pPr>
              <w:jc w:val="left"/>
              <w:rPr>
                <w:rFonts w:ascii="仿宋_GB2312" w:hAnsi="仿宋_GB2312" w:eastAsia="仿宋_GB2312"/>
                <w:sz w:val="28"/>
                <w:szCs w:val="28"/>
                <w:highlight w:val="yellow"/>
              </w:rPr>
            </w:pPr>
          </w:p>
        </w:tc>
        <w:tc>
          <w:tcPr>
            <w:tcW w:w="4759" w:type="dxa"/>
          </w:tcPr>
          <w:p w14:paraId="2C373147">
            <w:pPr>
              <w:jc w:val="left"/>
              <w:rPr>
                <w:rFonts w:ascii="仿宋_GB2312" w:hAnsi="仿宋_GB2312" w:eastAsia="仿宋_GB2312"/>
                <w:sz w:val="28"/>
                <w:szCs w:val="28"/>
                <w:highlight w:val="yellow"/>
              </w:rPr>
            </w:pPr>
          </w:p>
        </w:tc>
        <w:tc>
          <w:tcPr>
            <w:tcW w:w="2343" w:type="dxa"/>
          </w:tcPr>
          <w:p w14:paraId="3FEF49C0">
            <w:pPr>
              <w:jc w:val="left"/>
              <w:rPr>
                <w:rFonts w:ascii="仿宋_GB2312" w:hAnsi="仿宋_GB2312" w:eastAsia="仿宋_GB2312"/>
                <w:sz w:val="28"/>
                <w:szCs w:val="28"/>
                <w:highlight w:val="yellow"/>
              </w:rPr>
            </w:pPr>
          </w:p>
        </w:tc>
      </w:tr>
      <w:tr w14:paraId="329E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97" w:type="dxa"/>
          </w:tcPr>
          <w:p w14:paraId="480CCF2E">
            <w:pPr>
              <w:jc w:val="left"/>
              <w:rPr>
                <w:rFonts w:ascii="仿宋_GB2312" w:hAnsi="仿宋_GB2312" w:eastAsia="仿宋_GB2312"/>
                <w:sz w:val="28"/>
                <w:szCs w:val="28"/>
                <w:highlight w:val="yellow"/>
              </w:rPr>
            </w:pPr>
          </w:p>
        </w:tc>
        <w:tc>
          <w:tcPr>
            <w:tcW w:w="4759" w:type="dxa"/>
          </w:tcPr>
          <w:p w14:paraId="70DA1097">
            <w:pPr>
              <w:jc w:val="left"/>
              <w:rPr>
                <w:rFonts w:ascii="仿宋_GB2312" w:hAnsi="仿宋_GB2312" w:eastAsia="仿宋_GB2312"/>
                <w:sz w:val="28"/>
                <w:szCs w:val="28"/>
                <w:highlight w:val="yellow"/>
              </w:rPr>
            </w:pPr>
          </w:p>
        </w:tc>
        <w:tc>
          <w:tcPr>
            <w:tcW w:w="2343" w:type="dxa"/>
          </w:tcPr>
          <w:p w14:paraId="68E15155">
            <w:pPr>
              <w:jc w:val="left"/>
              <w:rPr>
                <w:rFonts w:ascii="仿宋_GB2312" w:hAnsi="仿宋_GB2312" w:eastAsia="仿宋_GB2312"/>
                <w:sz w:val="28"/>
                <w:szCs w:val="28"/>
                <w:highlight w:val="yellow"/>
              </w:rPr>
            </w:pPr>
          </w:p>
        </w:tc>
      </w:tr>
    </w:tbl>
    <w:p w14:paraId="6D10C40B">
      <w:pPr>
        <w:ind w:firstLine="640" w:firstLineChars="200"/>
        <w:jc w:val="left"/>
        <w:rPr>
          <w:rFonts w:hint="eastAsia" w:ascii="仿宋_GB2312" w:hAnsi="仿宋_GB2312" w:eastAsia="仿宋_GB2312"/>
          <w:sz w:val="32"/>
          <w:szCs w:val="32"/>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${page400644146.ds204012617_REP_JXJC_AGENCY_WZR_NAME}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景德镇市委组织部</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共有预算单位1个，即部门本级。</w:t>
      </w:r>
      <w:r>
        <w:rPr>
          <w:rFonts w:hint="eastAsia" w:ascii="仿宋_GB2312" w:hAnsi="仿宋_GB2312" w:eastAsia="仿宋_GB2312"/>
          <w:sz w:val="32"/>
          <w:szCs w:val="32"/>
        </w:rPr>
        <w:t>本部门年末在职人员4</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人（不含由养老保险基金发放养老金的离退休人员），其他人员0人。由养老保险基金发放养老金的离退休人员8人。</w:t>
      </w:r>
    </w:p>
    <w:p w14:paraId="51AD1F97">
      <w:pPr>
        <w:ind w:firstLine="640" w:firstLineChars="200"/>
        <w:jc w:val="left"/>
        <w:rPr>
          <w:rFonts w:hint="eastAsia" w:ascii="仿宋_GB2312" w:hAnsi="仿宋_GB2312" w:eastAsia="仿宋_GB2312"/>
          <w:sz w:val="32"/>
          <w:szCs w:val="32"/>
        </w:rPr>
      </w:pPr>
    </w:p>
    <w:p w14:paraId="770988E8">
      <w:pPr>
        <w:ind w:firstLine="640" w:firstLineChars="200"/>
        <w:jc w:val="left"/>
        <w:rPr>
          <w:rFonts w:hint="eastAsia" w:ascii="仿宋_GB2312" w:hAnsi="仿宋_GB2312" w:eastAsia="仿宋_GB2312"/>
          <w:sz w:val="32"/>
          <w:szCs w:val="32"/>
        </w:rPr>
      </w:pPr>
    </w:p>
    <w:p w14:paraId="404EB9B4">
      <w:pPr>
        <w:ind w:firstLine="640" w:firstLineChars="200"/>
        <w:jc w:val="left"/>
        <w:rPr>
          <w:rFonts w:hint="eastAsia" w:ascii="仿宋_GB2312" w:hAnsi="仿宋_GB2312" w:eastAsia="仿宋_GB2312"/>
          <w:sz w:val="32"/>
          <w:szCs w:val="32"/>
        </w:rPr>
      </w:pPr>
    </w:p>
    <w:p w14:paraId="51685DE1">
      <w:pPr>
        <w:widowControl/>
        <w:spacing w:line="600" w:lineRule="exact"/>
        <w:ind w:firstLine="641"/>
        <w:jc w:val="center"/>
        <w:outlineLvl w:val="0"/>
        <w:rPr>
          <w:rFonts w:ascii="宋体" w:hAnsi="宋体" w:cs="宋体"/>
          <w:b/>
          <w:sz w:val="44"/>
          <w:szCs w:val="44"/>
        </w:rPr>
      </w:pPr>
      <w:r>
        <w:rPr>
          <w:rFonts w:hint="eastAsia" w:ascii="宋体" w:hAnsi="宋体" w:cs="宋体"/>
          <w:b/>
          <w:sz w:val="44"/>
          <w:szCs w:val="44"/>
        </w:rPr>
        <w:t>第二部分  2023年度部门决算表</w:t>
      </w:r>
    </w:p>
    <w:p w14:paraId="6450E99A"/>
    <w:p w14:paraId="6A6219D8">
      <w:pPr>
        <w:ind w:firstLine="2880" w:firstLineChars="900"/>
        <w:jc w:val="left"/>
        <w:outlineLvl w:val="1"/>
        <w:rPr>
          <w:rFonts w:ascii="黑体" w:hAnsi="黑体" w:eastAsia="黑体" w:cs="黑体"/>
          <w:sz w:val="36"/>
          <w:szCs w:val="36"/>
        </w:rPr>
      </w:pPr>
      <w:r>
        <w:rPr>
          <w:rFonts w:hint="eastAsia" w:ascii="黑体" w:hAnsi="宋体" w:eastAsia="黑体" w:cs="黑体"/>
          <w:sz w:val="32"/>
          <w:szCs w:val="32"/>
          <w:lang w:bidi="en-AU"/>
        </w:rPr>
        <w:t>收入支出决算总表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8109D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2"/>
          <w:wAfter w:w="5153" w:type="dxa"/>
          <w:jc w:val="center"/>
        </w:trPr>
        <w:tc>
          <w:tcPr>
            <w:tcW w:w="3153" w:type="dxa"/>
          </w:tcPr>
          <w:p w14:paraId="5B8FC69C">
            <w:pPr>
              <w:jc w:val="right"/>
            </w:pPr>
            <w:r>
              <w:rPr>
                <w:rFonts w:ascii="宋体" w:hAnsi="宋体" w:cs="宋体"/>
                <w:sz w:val="20"/>
              </w:rPr>
              <w:t>公开01表</w:t>
            </w:r>
          </w:p>
        </w:tc>
      </w:tr>
      <w:tr w14:paraId="3ECD8C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1F853E93">
            <w:pPr>
              <w:jc w:val="left"/>
            </w:pPr>
            <w:r>
              <w:rPr>
                <w:rFonts w:ascii="宋体" w:hAnsi="宋体" w:cs="宋体"/>
                <w:sz w:val="20"/>
              </w:rPr>
              <w:t>部门：景德镇市委组织部</w:t>
            </w:r>
          </w:p>
        </w:tc>
        <w:tc>
          <w:tcPr>
            <w:tcW w:w="2000" w:type="dxa"/>
          </w:tcPr>
          <w:p w14:paraId="72E49C90">
            <w:pPr>
              <w:jc w:val="center"/>
            </w:pPr>
            <w:r>
              <w:rPr>
                <w:rFonts w:ascii="宋体" w:hAnsi="宋体" w:cs="宋体"/>
                <w:sz w:val="20"/>
              </w:rPr>
              <w:t>2023年度</w:t>
            </w:r>
          </w:p>
        </w:tc>
        <w:tc>
          <w:tcPr>
            <w:tcW w:w="3153" w:type="dxa"/>
          </w:tcPr>
          <w:p w14:paraId="57476691">
            <w:pPr>
              <w:jc w:val="right"/>
            </w:pPr>
            <w:r>
              <w:rPr>
                <w:rFonts w:ascii="宋体" w:hAnsi="宋体" w:cs="宋体"/>
                <w:sz w:val="20"/>
              </w:rPr>
              <w:t>金额单位：万元</w:t>
            </w:r>
          </w:p>
        </w:tc>
      </w:tr>
    </w:tbl>
    <w:p w14:paraId="1CE73FA1">
      <w:pPr>
        <w:snapToGrid w:val="0"/>
        <w:spacing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
        <w:gridCol w:w="2340"/>
        <w:gridCol w:w="277"/>
        <w:gridCol w:w="460"/>
        <w:gridCol w:w="639"/>
        <w:gridCol w:w="581"/>
        <w:gridCol w:w="2340"/>
        <w:gridCol w:w="460"/>
        <w:gridCol w:w="1206"/>
      </w:tblGrid>
      <w:tr w14:paraId="2B688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gridAfter w:val="7"/>
          <w:wAfter w:w="5963" w:type="dxa"/>
          <w:trHeight w:val="309" w:hRule="exact"/>
          <w:jc w:val="center"/>
        </w:trPr>
        <w:tc>
          <w:tcPr>
            <w:tcW w:w="3" w:type="dxa"/>
            <w:vAlign w:val="center"/>
          </w:tcPr>
          <w:p w14:paraId="1D5603A5">
            <w:pPr>
              <w:jc w:val="center"/>
            </w:pPr>
            <w:r>
              <w:rPr>
                <w:rFonts w:ascii="宋体" w:hAnsi="宋体" w:cs="宋体"/>
                <w:color w:val="000000"/>
                <w:sz w:val="14"/>
              </w:rPr>
              <w:t>收入</w:t>
            </w:r>
          </w:p>
        </w:tc>
        <w:tc>
          <w:tcPr>
            <w:tcW w:w="2340" w:type="dxa"/>
            <w:vAlign w:val="center"/>
          </w:tcPr>
          <w:p w14:paraId="5B99A9D5">
            <w:pPr>
              <w:jc w:val="center"/>
            </w:pPr>
            <w:r>
              <w:rPr>
                <w:rFonts w:ascii="宋体" w:hAnsi="宋体" w:cs="宋体"/>
                <w:color w:val="000000"/>
                <w:sz w:val="14"/>
              </w:rPr>
              <w:t>支出</w:t>
            </w:r>
          </w:p>
        </w:tc>
      </w:tr>
      <w:tr w14:paraId="1E96C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5107AE8F">
            <w:pPr>
              <w:jc w:val="center"/>
            </w:pPr>
            <w:r>
              <w:rPr>
                <w:rFonts w:ascii="宋体" w:hAnsi="宋体" w:cs="宋体"/>
                <w:color w:val="000000"/>
                <w:sz w:val="14"/>
              </w:rPr>
              <w:t>项    目</w:t>
            </w:r>
          </w:p>
        </w:tc>
        <w:tc>
          <w:tcPr>
            <w:tcW w:w="460" w:type="dxa"/>
            <w:vAlign w:val="center"/>
          </w:tcPr>
          <w:p w14:paraId="35C5FFFF">
            <w:pPr>
              <w:jc w:val="center"/>
            </w:pPr>
            <w:r>
              <w:rPr>
                <w:rFonts w:ascii="宋体" w:hAnsi="宋体" w:cs="宋体"/>
                <w:color w:val="000000"/>
                <w:sz w:val="14"/>
              </w:rPr>
              <w:t>行次</w:t>
            </w:r>
          </w:p>
        </w:tc>
        <w:tc>
          <w:tcPr>
            <w:tcW w:w="1220" w:type="dxa"/>
            <w:gridSpan w:val="2"/>
            <w:vAlign w:val="center"/>
          </w:tcPr>
          <w:p w14:paraId="6BA6EEEE">
            <w:pPr>
              <w:jc w:val="center"/>
            </w:pPr>
            <w:r>
              <w:rPr>
                <w:rFonts w:ascii="宋体" w:hAnsi="宋体" w:cs="宋体"/>
                <w:color w:val="000000"/>
                <w:sz w:val="14"/>
              </w:rPr>
              <w:t>决算数</w:t>
            </w:r>
          </w:p>
        </w:tc>
        <w:tc>
          <w:tcPr>
            <w:tcW w:w="2340" w:type="dxa"/>
            <w:vAlign w:val="center"/>
          </w:tcPr>
          <w:p w14:paraId="4ED6BBFF">
            <w:pPr>
              <w:jc w:val="center"/>
            </w:pPr>
            <w:r>
              <w:rPr>
                <w:rFonts w:ascii="宋体" w:hAnsi="宋体" w:cs="宋体"/>
                <w:color w:val="000000"/>
                <w:sz w:val="14"/>
              </w:rPr>
              <w:t>项目（按功能分类）</w:t>
            </w:r>
          </w:p>
        </w:tc>
        <w:tc>
          <w:tcPr>
            <w:tcW w:w="460" w:type="dxa"/>
            <w:vAlign w:val="center"/>
          </w:tcPr>
          <w:p w14:paraId="7231012C">
            <w:pPr>
              <w:jc w:val="center"/>
            </w:pPr>
            <w:r>
              <w:rPr>
                <w:rFonts w:ascii="宋体" w:hAnsi="宋体" w:cs="宋体"/>
                <w:color w:val="000000"/>
                <w:sz w:val="14"/>
              </w:rPr>
              <w:t>行次</w:t>
            </w:r>
          </w:p>
        </w:tc>
        <w:tc>
          <w:tcPr>
            <w:tcW w:w="1206" w:type="dxa"/>
            <w:vAlign w:val="center"/>
          </w:tcPr>
          <w:p w14:paraId="6A88AB44">
            <w:pPr>
              <w:jc w:val="center"/>
            </w:pPr>
            <w:r>
              <w:rPr>
                <w:rFonts w:ascii="宋体" w:hAnsi="宋体" w:cs="宋体"/>
                <w:color w:val="000000"/>
                <w:sz w:val="14"/>
              </w:rPr>
              <w:t>决算数</w:t>
            </w:r>
          </w:p>
        </w:tc>
      </w:tr>
      <w:tr w14:paraId="13A20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78941029">
            <w:pPr>
              <w:jc w:val="center"/>
            </w:pPr>
            <w:r>
              <w:rPr>
                <w:rFonts w:ascii="宋体" w:hAnsi="宋体" w:cs="宋体"/>
                <w:color w:val="000000"/>
                <w:sz w:val="14"/>
              </w:rPr>
              <w:t>栏    次</w:t>
            </w:r>
          </w:p>
        </w:tc>
        <w:tc>
          <w:tcPr>
            <w:tcW w:w="460" w:type="dxa"/>
            <w:vAlign w:val="center"/>
          </w:tcPr>
          <w:p w14:paraId="59E36A4D"/>
        </w:tc>
        <w:tc>
          <w:tcPr>
            <w:tcW w:w="1220" w:type="dxa"/>
            <w:gridSpan w:val="2"/>
            <w:vAlign w:val="center"/>
          </w:tcPr>
          <w:p w14:paraId="324C2410">
            <w:pPr>
              <w:jc w:val="center"/>
            </w:pPr>
            <w:r>
              <w:rPr>
                <w:rFonts w:ascii="宋体" w:hAnsi="宋体" w:cs="宋体"/>
                <w:color w:val="000000"/>
                <w:sz w:val="14"/>
              </w:rPr>
              <w:t>1</w:t>
            </w:r>
          </w:p>
        </w:tc>
        <w:tc>
          <w:tcPr>
            <w:tcW w:w="2340" w:type="dxa"/>
            <w:vAlign w:val="center"/>
          </w:tcPr>
          <w:p w14:paraId="5ECA1622">
            <w:pPr>
              <w:jc w:val="center"/>
            </w:pPr>
            <w:r>
              <w:rPr>
                <w:rFonts w:ascii="宋体" w:hAnsi="宋体" w:cs="宋体"/>
                <w:color w:val="000000"/>
                <w:sz w:val="14"/>
              </w:rPr>
              <w:t>栏    次</w:t>
            </w:r>
          </w:p>
        </w:tc>
        <w:tc>
          <w:tcPr>
            <w:tcW w:w="460" w:type="dxa"/>
            <w:vAlign w:val="center"/>
          </w:tcPr>
          <w:p w14:paraId="46014FC2"/>
        </w:tc>
        <w:tc>
          <w:tcPr>
            <w:tcW w:w="1206" w:type="dxa"/>
            <w:vAlign w:val="center"/>
          </w:tcPr>
          <w:p w14:paraId="1F40C644">
            <w:pPr>
              <w:jc w:val="center"/>
            </w:pPr>
            <w:r>
              <w:rPr>
                <w:rFonts w:ascii="宋体" w:hAnsi="宋体" w:cs="宋体"/>
                <w:color w:val="000000"/>
                <w:sz w:val="14"/>
              </w:rPr>
              <w:t>2</w:t>
            </w:r>
          </w:p>
        </w:tc>
      </w:tr>
      <w:tr w14:paraId="06A0A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406337F9">
            <w:pPr>
              <w:jc w:val="left"/>
            </w:pPr>
            <w:r>
              <w:rPr>
                <w:rFonts w:ascii="宋体" w:hAnsi="宋体" w:cs="宋体"/>
                <w:color w:val="000000"/>
                <w:sz w:val="14"/>
              </w:rPr>
              <w:t>一、一般公共预算财政拨款收入</w:t>
            </w:r>
          </w:p>
        </w:tc>
        <w:tc>
          <w:tcPr>
            <w:tcW w:w="460" w:type="dxa"/>
            <w:vAlign w:val="center"/>
          </w:tcPr>
          <w:p w14:paraId="448042FE">
            <w:pPr>
              <w:jc w:val="center"/>
            </w:pPr>
            <w:r>
              <w:rPr>
                <w:rFonts w:ascii="宋体" w:hAnsi="宋体" w:cs="宋体"/>
                <w:color w:val="000000"/>
                <w:sz w:val="14"/>
              </w:rPr>
              <w:t>1</w:t>
            </w:r>
          </w:p>
        </w:tc>
        <w:tc>
          <w:tcPr>
            <w:tcW w:w="1220" w:type="dxa"/>
            <w:gridSpan w:val="2"/>
            <w:vAlign w:val="center"/>
          </w:tcPr>
          <w:p w14:paraId="22BEA131">
            <w:pPr>
              <w:jc w:val="right"/>
            </w:pPr>
            <w:r>
              <w:rPr>
                <w:rFonts w:ascii="宋体" w:hAnsi="宋体" w:cs="宋体"/>
                <w:color w:val="000000"/>
                <w:sz w:val="14"/>
              </w:rPr>
              <w:t>1,445.84</w:t>
            </w:r>
          </w:p>
        </w:tc>
        <w:tc>
          <w:tcPr>
            <w:tcW w:w="2340" w:type="dxa"/>
            <w:vAlign w:val="center"/>
          </w:tcPr>
          <w:p w14:paraId="1931A449">
            <w:pPr>
              <w:jc w:val="left"/>
            </w:pPr>
            <w:r>
              <w:rPr>
                <w:rFonts w:ascii="宋体" w:hAnsi="宋体" w:cs="宋体"/>
                <w:color w:val="000000"/>
                <w:sz w:val="14"/>
              </w:rPr>
              <w:t>一、一般公共服务支出</w:t>
            </w:r>
          </w:p>
        </w:tc>
        <w:tc>
          <w:tcPr>
            <w:tcW w:w="460" w:type="dxa"/>
            <w:vAlign w:val="center"/>
          </w:tcPr>
          <w:p w14:paraId="24A7F227">
            <w:pPr>
              <w:jc w:val="center"/>
            </w:pPr>
            <w:r>
              <w:rPr>
                <w:rFonts w:ascii="宋体" w:hAnsi="宋体" w:cs="宋体"/>
                <w:color w:val="000000"/>
                <w:sz w:val="14"/>
              </w:rPr>
              <w:t>32</w:t>
            </w:r>
          </w:p>
        </w:tc>
        <w:tc>
          <w:tcPr>
            <w:tcW w:w="1206" w:type="dxa"/>
            <w:vAlign w:val="center"/>
          </w:tcPr>
          <w:p w14:paraId="754DE499">
            <w:pPr>
              <w:jc w:val="right"/>
            </w:pPr>
            <w:r>
              <w:rPr>
                <w:rFonts w:ascii="宋体" w:hAnsi="宋体" w:cs="宋体"/>
                <w:color w:val="000000"/>
                <w:sz w:val="14"/>
              </w:rPr>
              <w:t>1,277.71</w:t>
            </w:r>
          </w:p>
        </w:tc>
      </w:tr>
      <w:tr w14:paraId="65AE0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0C53F9AA">
            <w:pPr>
              <w:jc w:val="left"/>
            </w:pPr>
            <w:r>
              <w:rPr>
                <w:rFonts w:ascii="宋体" w:hAnsi="宋体" w:cs="宋体"/>
                <w:color w:val="000000"/>
                <w:sz w:val="14"/>
              </w:rPr>
              <w:t>二、政府性基金预算财政拨款收入</w:t>
            </w:r>
          </w:p>
        </w:tc>
        <w:tc>
          <w:tcPr>
            <w:tcW w:w="460" w:type="dxa"/>
            <w:vAlign w:val="center"/>
          </w:tcPr>
          <w:p w14:paraId="6F30F43C">
            <w:pPr>
              <w:jc w:val="center"/>
            </w:pPr>
            <w:r>
              <w:rPr>
                <w:rFonts w:ascii="宋体" w:hAnsi="宋体" w:cs="宋体"/>
                <w:color w:val="000000"/>
                <w:sz w:val="14"/>
              </w:rPr>
              <w:t>2</w:t>
            </w:r>
          </w:p>
        </w:tc>
        <w:tc>
          <w:tcPr>
            <w:tcW w:w="1220" w:type="dxa"/>
            <w:gridSpan w:val="2"/>
            <w:vAlign w:val="center"/>
          </w:tcPr>
          <w:p w14:paraId="49334587"/>
        </w:tc>
        <w:tc>
          <w:tcPr>
            <w:tcW w:w="2340" w:type="dxa"/>
            <w:vAlign w:val="center"/>
          </w:tcPr>
          <w:p w14:paraId="19C226E7">
            <w:pPr>
              <w:jc w:val="left"/>
            </w:pPr>
            <w:r>
              <w:rPr>
                <w:rFonts w:ascii="宋体" w:hAnsi="宋体" w:cs="宋体"/>
                <w:color w:val="000000"/>
                <w:sz w:val="14"/>
              </w:rPr>
              <w:t>二、外交支出</w:t>
            </w:r>
          </w:p>
        </w:tc>
        <w:tc>
          <w:tcPr>
            <w:tcW w:w="460" w:type="dxa"/>
            <w:vAlign w:val="center"/>
          </w:tcPr>
          <w:p w14:paraId="19B49E9F">
            <w:pPr>
              <w:jc w:val="center"/>
            </w:pPr>
            <w:r>
              <w:rPr>
                <w:rFonts w:ascii="宋体" w:hAnsi="宋体" w:cs="宋体"/>
                <w:color w:val="000000"/>
                <w:sz w:val="14"/>
              </w:rPr>
              <w:t>33</w:t>
            </w:r>
          </w:p>
        </w:tc>
        <w:tc>
          <w:tcPr>
            <w:tcW w:w="1206" w:type="dxa"/>
            <w:vAlign w:val="center"/>
          </w:tcPr>
          <w:p w14:paraId="41F91452"/>
        </w:tc>
      </w:tr>
      <w:tr w14:paraId="0AA24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39AE3297">
            <w:pPr>
              <w:jc w:val="left"/>
            </w:pPr>
            <w:r>
              <w:rPr>
                <w:rFonts w:ascii="宋体" w:hAnsi="宋体" w:cs="宋体"/>
                <w:color w:val="000000"/>
                <w:sz w:val="14"/>
              </w:rPr>
              <w:t>三、国有资本经营预算财政拨款收入</w:t>
            </w:r>
          </w:p>
        </w:tc>
        <w:tc>
          <w:tcPr>
            <w:tcW w:w="460" w:type="dxa"/>
            <w:vAlign w:val="center"/>
          </w:tcPr>
          <w:p w14:paraId="1A3DDE92">
            <w:pPr>
              <w:jc w:val="center"/>
            </w:pPr>
            <w:r>
              <w:rPr>
                <w:rFonts w:ascii="宋体" w:hAnsi="宋体" w:cs="宋体"/>
                <w:color w:val="000000"/>
                <w:sz w:val="14"/>
              </w:rPr>
              <w:t>3</w:t>
            </w:r>
          </w:p>
        </w:tc>
        <w:tc>
          <w:tcPr>
            <w:tcW w:w="1220" w:type="dxa"/>
            <w:gridSpan w:val="2"/>
            <w:vAlign w:val="center"/>
          </w:tcPr>
          <w:p w14:paraId="431D151E"/>
        </w:tc>
        <w:tc>
          <w:tcPr>
            <w:tcW w:w="2340" w:type="dxa"/>
            <w:vAlign w:val="center"/>
          </w:tcPr>
          <w:p w14:paraId="26F8FC77">
            <w:pPr>
              <w:jc w:val="left"/>
            </w:pPr>
            <w:r>
              <w:rPr>
                <w:rFonts w:ascii="宋体" w:hAnsi="宋体" w:cs="宋体"/>
                <w:color w:val="000000"/>
                <w:sz w:val="14"/>
              </w:rPr>
              <w:t>三、国防支出</w:t>
            </w:r>
          </w:p>
        </w:tc>
        <w:tc>
          <w:tcPr>
            <w:tcW w:w="460" w:type="dxa"/>
            <w:vAlign w:val="center"/>
          </w:tcPr>
          <w:p w14:paraId="3EC5C385">
            <w:pPr>
              <w:jc w:val="center"/>
            </w:pPr>
            <w:r>
              <w:rPr>
                <w:rFonts w:ascii="宋体" w:hAnsi="宋体" w:cs="宋体"/>
                <w:color w:val="000000"/>
                <w:sz w:val="14"/>
              </w:rPr>
              <w:t>34</w:t>
            </w:r>
          </w:p>
        </w:tc>
        <w:tc>
          <w:tcPr>
            <w:tcW w:w="1206" w:type="dxa"/>
            <w:vAlign w:val="center"/>
          </w:tcPr>
          <w:p w14:paraId="07934D58"/>
        </w:tc>
      </w:tr>
      <w:tr w14:paraId="7AB49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627CB9A8">
            <w:pPr>
              <w:jc w:val="left"/>
            </w:pPr>
            <w:r>
              <w:rPr>
                <w:rFonts w:ascii="宋体" w:hAnsi="宋体" w:cs="宋体"/>
                <w:color w:val="000000"/>
                <w:sz w:val="14"/>
              </w:rPr>
              <w:t>四、上级补助收入</w:t>
            </w:r>
          </w:p>
        </w:tc>
        <w:tc>
          <w:tcPr>
            <w:tcW w:w="460" w:type="dxa"/>
            <w:vAlign w:val="center"/>
          </w:tcPr>
          <w:p w14:paraId="504BF386">
            <w:pPr>
              <w:jc w:val="center"/>
            </w:pPr>
            <w:r>
              <w:rPr>
                <w:rFonts w:ascii="宋体" w:hAnsi="宋体" w:cs="宋体"/>
                <w:color w:val="000000"/>
                <w:sz w:val="14"/>
              </w:rPr>
              <w:t>4</w:t>
            </w:r>
          </w:p>
        </w:tc>
        <w:tc>
          <w:tcPr>
            <w:tcW w:w="1220" w:type="dxa"/>
            <w:gridSpan w:val="2"/>
            <w:vAlign w:val="center"/>
          </w:tcPr>
          <w:p w14:paraId="41F3F090"/>
        </w:tc>
        <w:tc>
          <w:tcPr>
            <w:tcW w:w="2340" w:type="dxa"/>
            <w:vAlign w:val="center"/>
          </w:tcPr>
          <w:p w14:paraId="1CB62D9F">
            <w:pPr>
              <w:jc w:val="left"/>
            </w:pPr>
            <w:r>
              <w:rPr>
                <w:rFonts w:ascii="宋体" w:hAnsi="宋体" w:cs="宋体"/>
                <w:color w:val="000000"/>
                <w:sz w:val="14"/>
              </w:rPr>
              <w:t>四、公共安全支出</w:t>
            </w:r>
          </w:p>
        </w:tc>
        <w:tc>
          <w:tcPr>
            <w:tcW w:w="460" w:type="dxa"/>
            <w:vAlign w:val="center"/>
          </w:tcPr>
          <w:p w14:paraId="4C06F3C6">
            <w:pPr>
              <w:jc w:val="center"/>
            </w:pPr>
            <w:r>
              <w:rPr>
                <w:rFonts w:ascii="宋体" w:hAnsi="宋体" w:cs="宋体"/>
                <w:color w:val="000000"/>
                <w:sz w:val="14"/>
              </w:rPr>
              <w:t>35</w:t>
            </w:r>
          </w:p>
        </w:tc>
        <w:tc>
          <w:tcPr>
            <w:tcW w:w="1206" w:type="dxa"/>
            <w:vAlign w:val="center"/>
          </w:tcPr>
          <w:p w14:paraId="51274B8A"/>
        </w:tc>
      </w:tr>
      <w:tr w14:paraId="3477D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4FE4EF4F">
            <w:pPr>
              <w:jc w:val="left"/>
            </w:pPr>
            <w:r>
              <w:rPr>
                <w:rFonts w:ascii="宋体" w:hAnsi="宋体" w:cs="宋体"/>
                <w:color w:val="000000"/>
                <w:sz w:val="14"/>
              </w:rPr>
              <w:t>五、事业收入</w:t>
            </w:r>
          </w:p>
        </w:tc>
        <w:tc>
          <w:tcPr>
            <w:tcW w:w="460" w:type="dxa"/>
            <w:vAlign w:val="center"/>
          </w:tcPr>
          <w:p w14:paraId="71B1CA7B">
            <w:pPr>
              <w:jc w:val="center"/>
            </w:pPr>
            <w:r>
              <w:rPr>
                <w:rFonts w:ascii="宋体" w:hAnsi="宋体" w:cs="宋体"/>
                <w:color w:val="000000"/>
                <w:sz w:val="14"/>
              </w:rPr>
              <w:t>5</w:t>
            </w:r>
          </w:p>
        </w:tc>
        <w:tc>
          <w:tcPr>
            <w:tcW w:w="1220" w:type="dxa"/>
            <w:gridSpan w:val="2"/>
            <w:vAlign w:val="center"/>
          </w:tcPr>
          <w:p w14:paraId="6DBF56D5"/>
        </w:tc>
        <w:tc>
          <w:tcPr>
            <w:tcW w:w="2340" w:type="dxa"/>
            <w:vAlign w:val="center"/>
          </w:tcPr>
          <w:p w14:paraId="575FF991">
            <w:pPr>
              <w:jc w:val="left"/>
            </w:pPr>
            <w:r>
              <w:rPr>
                <w:rFonts w:ascii="宋体" w:hAnsi="宋体" w:cs="宋体"/>
                <w:color w:val="000000"/>
                <w:sz w:val="14"/>
              </w:rPr>
              <w:t>五、教育支出</w:t>
            </w:r>
          </w:p>
        </w:tc>
        <w:tc>
          <w:tcPr>
            <w:tcW w:w="460" w:type="dxa"/>
            <w:vAlign w:val="center"/>
          </w:tcPr>
          <w:p w14:paraId="2EAACC75">
            <w:pPr>
              <w:jc w:val="center"/>
            </w:pPr>
            <w:r>
              <w:rPr>
                <w:rFonts w:ascii="宋体" w:hAnsi="宋体" w:cs="宋体"/>
                <w:color w:val="000000"/>
                <w:sz w:val="14"/>
              </w:rPr>
              <w:t>36</w:t>
            </w:r>
          </w:p>
        </w:tc>
        <w:tc>
          <w:tcPr>
            <w:tcW w:w="1206" w:type="dxa"/>
            <w:vAlign w:val="center"/>
          </w:tcPr>
          <w:p w14:paraId="2B64BFE7"/>
        </w:tc>
      </w:tr>
      <w:tr w14:paraId="04310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37340C03">
            <w:pPr>
              <w:jc w:val="left"/>
            </w:pPr>
            <w:r>
              <w:rPr>
                <w:rFonts w:ascii="宋体" w:hAnsi="宋体" w:cs="宋体"/>
                <w:color w:val="000000"/>
                <w:sz w:val="14"/>
              </w:rPr>
              <w:t>六、经营收入</w:t>
            </w:r>
          </w:p>
        </w:tc>
        <w:tc>
          <w:tcPr>
            <w:tcW w:w="460" w:type="dxa"/>
            <w:vAlign w:val="center"/>
          </w:tcPr>
          <w:p w14:paraId="625DA48E">
            <w:pPr>
              <w:jc w:val="center"/>
            </w:pPr>
            <w:r>
              <w:rPr>
                <w:rFonts w:ascii="宋体" w:hAnsi="宋体" w:cs="宋体"/>
                <w:color w:val="000000"/>
                <w:sz w:val="14"/>
              </w:rPr>
              <w:t>6</w:t>
            </w:r>
          </w:p>
        </w:tc>
        <w:tc>
          <w:tcPr>
            <w:tcW w:w="1220" w:type="dxa"/>
            <w:gridSpan w:val="2"/>
            <w:vAlign w:val="center"/>
          </w:tcPr>
          <w:p w14:paraId="30C41563"/>
        </w:tc>
        <w:tc>
          <w:tcPr>
            <w:tcW w:w="2340" w:type="dxa"/>
            <w:vAlign w:val="center"/>
          </w:tcPr>
          <w:p w14:paraId="6E2FB2A3">
            <w:pPr>
              <w:jc w:val="left"/>
            </w:pPr>
            <w:r>
              <w:rPr>
                <w:rFonts w:ascii="宋体" w:hAnsi="宋体" w:cs="宋体"/>
                <w:color w:val="000000"/>
                <w:sz w:val="14"/>
              </w:rPr>
              <w:t>六、科学技术支出</w:t>
            </w:r>
          </w:p>
        </w:tc>
        <w:tc>
          <w:tcPr>
            <w:tcW w:w="460" w:type="dxa"/>
            <w:vAlign w:val="center"/>
          </w:tcPr>
          <w:p w14:paraId="2B68674C">
            <w:pPr>
              <w:jc w:val="center"/>
            </w:pPr>
            <w:r>
              <w:rPr>
                <w:rFonts w:ascii="宋体" w:hAnsi="宋体" w:cs="宋体"/>
                <w:color w:val="000000"/>
                <w:sz w:val="14"/>
              </w:rPr>
              <w:t>37</w:t>
            </w:r>
          </w:p>
        </w:tc>
        <w:tc>
          <w:tcPr>
            <w:tcW w:w="1206" w:type="dxa"/>
            <w:vAlign w:val="center"/>
          </w:tcPr>
          <w:p w14:paraId="5FF5FDDB"/>
        </w:tc>
      </w:tr>
      <w:tr w14:paraId="6ECC1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6DD98358">
            <w:pPr>
              <w:jc w:val="left"/>
            </w:pPr>
            <w:r>
              <w:rPr>
                <w:rFonts w:ascii="宋体" w:hAnsi="宋体" w:cs="宋体"/>
                <w:color w:val="000000"/>
                <w:sz w:val="14"/>
              </w:rPr>
              <w:t>七、附属单位上缴收入</w:t>
            </w:r>
          </w:p>
        </w:tc>
        <w:tc>
          <w:tcPr>
            <w:tcW w:w="460" w:type="dxa"/>
            <w:vAlign w:val="center"/>
          </w:tcPr>
          <w:p w14:paraId="5C92F540">
            <w:pPr>
              <w:jc w:val="center"/>
            </w:pPr>
            <w:r>
              <w:rPr>
                <w:rFonts w:ascii="宋体" w:hAnsi="宋体" w:cs="宋体"/>
                <w:color w:val="000000"/>
                <w:sz w:val="14"/>
              </w:rPr>
              <w:t>7</w:t>
            </w:r>
          </w:p>
        </w:tc>
        <w:tc>
          <w:tcPr>
            <w:tcW w:w="1220" w:type="dxa"/>
            <w:gridSpan w:val="2"/>
            <w:vAlign w:val="center"/>
          </w:tcPr>
          <w:p w14:paraId="01D76F6A"/>
        </w:tc>
        <w:tc>
          <w:tcPr>
            <w:tcW w:w="2340" w:type="dxa"/>
            <w:vAlign w:val="center"/>
          </w:tcPr>
          <w:p w14:paraId="5C095152">
            <w:pPr>
              <w:jc w:val="left"/>
            </w:pPr>
            <w:r>
              <w:rPr>
                <w:rFonts w:ascii="宋体" w:hAnsi="宋体" w:cs="宋体"/>
                <w:color w:val="000000"/>
                <w:sz w:val="14"/>
              </w:rPr>
              <w:t>七、文化旅游体育与传媒支出</w:t>
            </w:r>
          </w:p>
        </w:tc>
        <w:tc>
          <w:tcPr>
            <w:tcW w:w="460" w:type="dxa"/>
            <w:vAlign w:val="center"/>
          </w:tcPr>
          <w:p w14:paraId="58D4C776">
            <w:pPr>
              <w:jc w:val="center"/>
            </w:pPr>
            <w:r>
              <w:rPr>
                <w:rFonts w:ascii="宋体" w:hAnsi="宋体" w:cs="宋体"/>
                <w:color w:val="000000"/>
                <w:sz w:val="14"/>
              </w:rPr>
              <w:t>38</w:t>
            </w:r>
          </w:p>
        </w:tc>
        <w:tc>
          <w:tcPr>
            <w:tcW w:w="1206" w:type="dxa"/>
            <w:vAlign w:val="center"/>
          </w:tcPr>
          <w:p w14:paraId="78212ABA"/>
        </w:tc>
      </w:tr>
      <w:tr w14:paraId="7A987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4ACF707A">
            <w:pPr>
              <w:jc w:val="left"/>
            </w:pPr>
            <w:r>
              <w:rPr>
                <w:rFonts w:ascii="宋体" w:hAnsi="宋体" w:cs="宋体"/>
                <w:color w:val="000000"/>
                <w:sz w:val="14"/>
              </w:rPr>
              <w:t>八、其他收入</w:t>
            </w:r>
          </w:p>
        </w:tc>
        <w:tc>
          <w:tcPr>
            <w:tcW w:w="460" w:type="dxa"/>
            <w:vAlign w:val="center"/>
          </w:tcPr>
          <w:p w14:paraId="39DCFB41">
            <w:pPr>
              <w:jc w:val="center"/>
            </w:pPr>
            <w:r>
              <w:rPr>
                <w:rFonts w:ascii="宋体" w:hAnsi="宋体" w:cs="宋体"/>
                <w:color w:val="000000"/>
                <w:sz w:val="14"/>
              </w:rPr>
              <w:t>8</w:t>
            </w:r>
          </w:p>
        </w:tc>
        <w:tc>
          <w:tcPr>
            <w:tcW w:w="1220" w:type="dxa"/>
            <w:gridSpan w:val="2"/>
            <w:vAlign w:val="center"/>
          </w:tcPr>
          <w:p w14:paraId="65AF0D5E">
            <w:pPr>
              <w:jc w:val="right"/>
            </w:pPr>
            <w:r>
              <w:rPr>
                <w:rFonts w:ascii="宋体" w:hAnsi="宋体" w:cs="宋体"/>
                <w:color w:val="000000"/>
                <w:sz w:val="14"/>
              </w:rPr>
              <w:t>5.67</w:t>
            </w:r>
          </w:p>
        </w:tc>
        <w:tc>
          <w:tcPr>
            <w:tcW w:w="2340" w:type="dxa"/>
            <w:vAlign w:val="center"/>
          </w:tcPr>
          <w:p w14:paraId="40ED5F11">
            <w:pPr>
              <w:jc w:val="left"/>
            </w:pPr>
            <w:r>
              <w:rPr>
                <w:rFonts w:ascii="宋体" w:hAnsi="宋体" w:cs="宋体"/>
                <w:color w:val="000000"/>
                <w:sz w:val="14"/>
              </w:rPr>
              <w:t>八、社会保障和就业支出</w:t>
            </w:r>
          </w:p>
        </w:tc>
        <w:tc>
          <w:tcPr>
            <w:tcW w:w="460" w:type="dxa"/>
            <w:vAlign w:val="center"/>
          </w:tcPr>
          <w:p w14:paraId="09A9BAD6">
            <w:pPr>
              <w:jc w:val="center"/>
            </w:pPr>
            <w:r>
              <w:rPr>
                <w:rFonts w:ascii="宋体" w:hAnsi="宋体" w:cs="宋体"/>
                <w:color w:val="000000"/>
                <w:sz w:val="14"/>
              </w:rPr>
              <w:t>39</w:t>
            </w:r>
          </w:p>
        </w:tc>
        <w:tc>
          <w:tcPr>
            <w:tcW w:w="1206" w:type="dxa"/>
            <w:vAlign w:val="center"/>
          </w:tcPr>
          <w:p w14:paraId="46AAB082">
            <w:pPr>
              <w:jc w:val="right"/>
            </w:pPr>
            <w:r>
              <w:rPr>
                <w:rFonts w:ascii="宋体" w:hAnsi="宋体" w:cs="宋体"/>
                <w:color w:val="000000"/>
                <w:sz w:val="14"/>
              </w:rPr>
              <w:t>117.64</w:t>
            </w:r>
          </w:p>
        </w:tc>
      </w:tr>
      <w:tr w14:paraId="1CCDF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12FD2598"/>
        </w:tc>
        <w:tc>
          <w:tcPr>
            <w:tcW w:w="460" w:type="dxa"/>
            <w:vAlign w:val="center"/>
          </w:tcPr>
          <w:p w14:paraId="48E758D0">
            <w:pPr>
              <w:jc w:val="center"/>
            </w:pPr>
            <w:r>
              <w:rPr>
                <w:rFonts w:ascii="宋体" w:hAnsi="宋体" w:cs="宋体"/>
                <w:color w:val="000000"/>
                <w:sz w:val="14"/>
              </w:rPr>
              <w:t>9</w:t>
            </w:r>
          </w:p>
        </w:tc>
        <w:tc>
          <w:tcPr>
            <w:tcW w:w="1220" w:type="dxa"/>
            <w:gridSpan w:val="2"/>
            <w:vAlign w:val="center"/>
          </w:tcPr>
          <w:p w14:paraId="6E03D0B5"/>
        </w:tc>
        <w:tc>
          <w:tcPr>
            <w:tcW w:w="2340" w:type="dxa"/>
            <w:vAlign w:val="center"/>
          </w:tcPr>
          <w:p w14:paraId="26FCDD35">
            <w:pPr>
              <w:jc w:val="left"/>
            </w:pPr>
            <w:r>
              <w:rPr>
                <w:rFonts w:ascii="宋体" w:hAnsi="宋体" w:cs="宋体"/>
                <w:color w:val="000000"/>
                <w:sz w:val="14"/>
              </w:rPr>
              <w:t>九、卫生健康支出</w:t>
            </w:r>
          </w:p>
        </w:tc>
        <w:tc>
          <w:tcPr>
            <w:tcW w:w="460" w:type="dxa"/>
            <w:vAlign w:val="center"/>
          </w:tcPr>
          <w:p w14:paraId="2406F2DD">
            <w:pPr>
              <w:jc w:val="center"/>
            </w:pPr>
            <w:r>
              <w:rPr>
                <w:rFonts w:ascii="宋体" w:hAnsi="宋体" w:cs="宋体"/>
                <w:color w:val="000000"/>
                <w:sz w:val="14"/>
              </w:rPr>
              <w:t>40</w:t>
            </w:r>
          </w:p>
        </w:tc>
        <w:tc>
          <w:tcPr>
            <w:tcW w:w="1206" w:type="dxa"/>
            <w:vAlign w:val="center"/>
          </w:tcPr>
          <w:p w14:paraId="7B7B28FC">
            <w:pPr>
              <w:jc w:val="right"/>
            </w:pPr>
            <w:r>
              <w:rPr>
                <w:rFonts w:ascii="宋体" w:hAnsi="宋体" w:cs="宋体"/>
                <w:color w:val="000000"/>
                <w:sz w:val="14"/>
              </w:rPr>
              <w:t>32.40</w:t>
            </w:r>
          </w:p>
        </w:tc>
      </w:tr>
      <w:tr w14:paraId="30942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37E083A4"/>
        </w:tc>
        <w:tc>
          <w:tcPr>
            <w:tcW w:w="460" w:type="dxa"/>
            <w:vAlign w:val="center"/>
          </w:tcPr>
          <w:p w14:paraId="0B6E7B2C">
            <w:pPr>
              <w:jc w:val="center"/>
            </w:pPr>
            <w:r>
              <w:rPr>
                <w:rFonts w:ascii="宋体" w:hAnsi="宋体" w:cs="宋体"/>
                <w:color w:val="000000"/>
                <w:sz w:val="14"/>
              </w:rPr>
              <w:t>10</w:t>
            </w:r>
          </w:p>
        </w:tc>
        <w:tc>
          <w:tcPr>
            <w:tcW w:w="1220" w:type="dxa"/>
            <w:gridSpan w:val="2"/>
            <w:vAlign w:val="center"/>
          </w:tcPr>
          <w:p w14:paraId="5F7C0797"/>
        </w:tc>
        <w:tc>
          <w:tcPr>
            <w:tcW w:w="2340" w:type="dxa"/>
            <w:vAlign w:val="center"/>
          </w:tcPr>
          <w:p w14:paraId="1BA9369D">
            <w:pPr>
              <w:jc w:val="left"/>
            </w:pPr>
            <w:r>
              <w:rPr>
                <w:rFonts w:ascii="宋体" w:hAnsi="宋体" w:cs="宋体"/>
                <w:color w:val="000000"/>
                <w:sz w:val="14"/>
              </w:rPr>
              <w:t>十、节能环保支出</w:t>
            </w:r>
          </w:p>
        </w:tc>
        <w:tc>
          <w:tcPr>
            <w:tcW w:w="460" w:type="dxa"/>
            <w:vAlign w:val="center"/>
          </w:tcPr>
          <w:p w14:paraId="24D14F2B">
            <w:pPr>
              <w:jc w:val="center"/>
            </w:pPr>
            <w:r>
              <w:rPr>
                <w:rFonts w:ascii="宋体" w:hAnsi="宋体" w:cs="宋体"/>
                <w:color w:val="000000"/>
                <w:sz w:val="14"/>
              </w:rPr>
              <w:t>41</w:t>
            </w:r>
          </w:p>
        </w:tc>
        <w:tc>
          <w:tcPr>
            <w:tcW w:w="1206" w:type="dxa"/>
            <w:vAlign w:val="center"/>
          </w:tcPr>
          <w:p w14:paraId="386D2424"/>
        </w:tc>
      </w:tr>
      <w:tr w14:paraId="323BC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76AB87EC"/>
        </w:tc>
        <w:tc>
          <w:tcPr>
            <w:tcW w:w="460" w:type="dxa"/>
            <w:vAlign w:val="center"/>
          </w:tcPr>
          <w:p w14:paraId="539702EB">
            <w:pPr>
              <w:jc w:val="center"/>
            </w:pPr>
            <w:r>
              <w:rPr>
                <w:rFonts w:ascii="宋体" w:hAnsi="宋体" w:cs="宋体"/>
                <w:color w:val="000000"/>
                <w:sz w:val="14"/>
              </w:rPr>
              <w:t>11</w:t>
            </w:r>
          </w:p>
        </w:tc>
        <w:tc>
          <w:tcPr>
            <w:tcW w:w="1220" w:type="dxa"/>
            <w:gridSpan w:val="2"/>
            <w:vAlign w:val="center"/>
          </w:tcPr>
          <w:p w14:paraId="3CF6CE1A"/>
        </w:tc>
        <w:tc>
          <w:tcPr>
            <w:tcW w:w="2340" w:type="dxa"/>
            <w:vAlign w:val="center"/>
          </w:tcPr>
          <w:p w14:paraId="12D1BA5D">
            <w:pPr>
              <w:jc w:val="left"/>
            </w:pPr>
            <w:r>
              <w:rPr>
                <w:rFonts w:ascii="宋体" w:hAnsi="宋体" w:cs="宋体"/>
                <w:color w:val="000000"/>
                <w:sz w:val="14"/>
              </w:rPr>
              <w:t>十一、城乡社区支出</w:t>
            </w:r>
          </w:p>
        </w:tc>
        <w:tc>
          <w:tcPr>
            <w:tcW w:w="460" w:type="dxa"/>
            <w:vAlign w:val="center"/>
          </w:tcPr>
          <w:p w14:paraId="4341B641">
            <w:pPr>
              <w:jc w:val="center"/>
            </w:pPr>
            <w:r>
              <w:rPr>
                <w:rFonts w:ascii="宋体" w:hAnsi="宋体" w:cs="宋体"/>
                <w:color w:val="000000"/>
                <w:sz w:val="14"/>
              </w:rPr>
              <w:t>42</w:t>
            </w:r>
          </w:p>
        </w:tc>
        <w:tc>
          <w:tcPr>
            <w:tcW w:w="1206" w:type="dxa"/>
            <w:vAlign w:val="center"/>
          </w:tcPr>
          <w:p w14:paraId="6CA79611"/>
        </w:tc>
      </w:tr>
      <w:tr w14:paraId="3E59B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25E8814D"/>
        </w:tc>
        <w:tc>
          <w:tcPr>
            <w:tcW w:w="460" w:type="dxa"/>
            <w:vAlign w:val="center"/>
          </w:tcPr>
          <w:p w14:paraId="7AB6D96F">
            <w:pPr>
              <w:jc w:val="center"/>
            </w:pPr>
            <w:r>
              <w:rPr>
                <w:rFonts w:ascii="宋体" w:hAnsi="宋体" w:cs="宋体"/>
                <w:color w:val="000000"/>
                <w:sz w:val="14"/>
              </w:rPr>
              <w:t>12</w:t>
            </w:r>
          </w:p>
        </w:tc>
        <w:tc>
          <w:tcPr>
            <w:tcW w:w="1220" w:type="dxa"/>
            <w:gridSpan w:val="2"/>
            <w:vAlign w:val="center"/>
          </w:tcPr>
          <w:p w14:paraId="389D3DF5"/>
        </w:tc>
        <w:tc>
          <w:tcPr>
            <w:tcW w:w="2340" w:type="dxa"/>
            <w:vAlign w:val="center"/>
          </w:tcPr>
          <w:p w14:paraId="58ABB2C3">
            <w:pPr>
              <w:jc w:val="left"/>
            </w:pPr>
            <w:r>
              <w:rPr>
                <w:rFonts w:ascii="宋体" w:hAnsi="宋体" w:cs="宋体"/>
                <w:color w:val="000000"/>
                <w:sz w:val="14"/>
              </w:rPr>
              <w:t>十二、农林水支出</w:t>
            </w:r>
          </w:p>
        </w:tc>
        <w:tc>
          <w:tcPr>
            <w:tcW w:w="460" w:type="dxa"/>
            <w:vAlign w:val="center"/>
          </w:tcPr>
          <w:p w14:paraId="59B9B882">
            <w:pPr>
              <w:jc w:val="center"/>
            </w:pPr>
            <w:r>
              <w:rPr>
                <w:rFonts w:ascii="宋体" w:hAnsi="宋体" w:cs="宋体"/>
                <w:color w:val="000000"/>
                <w:sz w:val="14"/>
              </w:rPr>
              <w:t>43</w:t>
            </w:r>
          </w:p>
        </w:tc>
        <w:tc>
          <w:tcPr>
            <w:tcW w:w="1206" w:type="dxa"/>
            <w:vAlign w:val="center"/>
          </w:tcPr>
          <w:p w14:paraId="4BF87440"/>
        </w:tc>
      </w:tr>
      <w:tr w14:paraId="45B08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74818F00"/>
        </w:tc>
        <w:tc>
          <w:tcPr>
            <w:tcW w:w="460" w:type="dxa"/>
            <w:vAlign w:val="center"/>
          </w:tcPr>
          <w:p w14:paraId="780EA10A">
            <w:pPr>
              <w:jc w:val="center"/>
            </w:pPr>
            <w:r>
              <w:rPr>
                <w:rFonts w:ascii="宋体" w:hAnsi="宋体" w:cs="宋体"/>
                <w:color w:val="000000"/>
                <w:sz w:val="14"/>
              </w:rPr>
              <w:t>13</w:t>
            </w:r>
          </w:p>
        </w:tc>
        <w:tc>
          <w:tcPr>
            <w:tcW w:w="1220" w:type="dxa"/>
            <w:gridSpan w:val="2"/>
            <w:vAlign w:val="center"/>
          </w:tcPr>
          <w:p w14:paraId="7D88F81F"/>
        </w:tc>
        <w:tc>
          <w:tcPr>
            <w:tcW w:w="2340" w:type="dxa"/>
            <w:vAlign w:val="center"/>
          </w:tcPr>
          <w:p w14:paraId="48E82322">
            <w:pPr>
              <w:jc w:val="left"/>
            </w:pPr>
            <w:r>
              <w:rPr>
                <w:rFonts w:ascii="宋体" w:hAnsi="宋体" w:cs="宋体"/>
                <w:color w:val="000000"/>
                <w:sz w:val="14"/>
              </w:rPr>
              <w:t>十三、交通运输支出</w:t>
            </w:r>
          </w:p>
        </w:tc>
        <w:tc>
          <w:tcPr>
            <w:tcW w:w="460" w:type="dxa"/>
            <w:vAlign w:val="center"/>
          </w:tcPr>
          <w:p w14:paraId="7EA408F1">
            <w:pPr>
              <w:jc w:val="center"/>
            </w:pPr>
            <w:r>
              <w:rPr>
                <w:rFonts w:ascii="宋体" w:hAnsi="宋体" w:cs="宋体"/>
                <w:color w:val="000000"/>
                <w:sz w:val="14"/>
              </w:rPr>
              <w:t>44</w:t>
            </w:r>
          </w:p>
        </w:tc>
        <w:tc>
          <w:tcPr>
            <w:tcW w:w="1206" w:type="dxa"/>
            <w:vAlign w:val="center"/>
          </w:tcPr>
          <w:p w14:paraId="6B2447C3"/>
        </w:tc>
      </w:tr>
      <w:tr w14:paraId="6C6CF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1F662C1A"/>
        </w:tc>
        <w:tc>
          <w:tcPr>
            <w:tcW w:w="460" w:type="dxa"/>
            <w:vAlign w:val="center"/>
          </w:tcPr>
          <w:p w14:paraId="287DB595">
            <w:pPr>
              <w:jc w:val="center"/>
            </w:pPr>
            <w:r>
              <w:rPr>
                <w:rFonts w:ascii="宋体" w:hAnsi="宋体" w:cs="宋体"/>
                <w:color w:val="000000"/>
                <w:sz w:val="14"/>
              </w:rPr>
              <w:t>14</w:t>
            </w:r>
          </w:p>
        </w:tc>
        <w:tc>
          <w:tcPr>
            <w:tcW w:w="1220" w:type="dxa"/>
            <w:gridSpan w:val="2"/>
            <w:vAlign w:val="center"/>
          </w:tcPr>
          <w:p w14:paraId="20ECA536"/>
        </w:tc>
        <w:tc>
          <w:tcPr>
            <w:tcW w:w="2340" w:type="dxa"/>
            <w:vAlign w:val="center"/>
          </w:tcPr>
          <w:p w14:paraId="78D95F2A">
            <w:pPr>
              <w:jc w:val="left"/>
            </w:pPr>
            <w:r>
              <w:rPr>
                <w:rFonts w:ascii="宋体" w:hAnsi="宋体" w:cs="宋体"/>
                <w:color w:val="000000"/>
                <w:sz w:val="14"/>
              </w:rPr>
              <w:t>十四、资源勘探工业信息等支出</w:t>
            </w:r>
          </w:p>
        </w:tc>
        <w:tc>
          <w:tcPr>
            <w:tcW w:w="460" w:type="dxa"/>
            <w:vAlign w:val="center"/>
          </w:tcPr>
          <w:p w14:paraId="05E54CF0">
            <w:pPr>
              <w:jc w:val="center"/>
            </w:pPr>
            <w:r>
              <w:rPr>
                <w:rFonts w:ascii="宋体" w:hAnsi="宋体" w:cs="宋体"/>
                <w:color w:val="000000"/>
                <w:sz w:val="14"/>
              </w:rPr>
              <w:t>45</w:t>
            </w:r>
          </w:p>
        </w:tc>
        <w:tc>
          <w:tcPr>
            <w:tcW w:w="1206" w:type="dxa"/>
            <w:vAlign w:val="center"/>
          </w:tcPr>
          <w:p w14:paraId="208FE8BF"/>
        </w:tc>
      </w:tr>
      <w:tr w14:paraId="7630E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58CBD06D"/>
        </w:tc>
        <w:tc>
          <w:tcPr>
            <w:tcW w:w="460" w:type="dxa"/>
            <w:vAlign w:val="center"/>
          </w:tcPr>
          <w:p w14:paraId="70AE836A">
            <w:pPr>
              <w:jc w:val="center"/>
            </w:pPr>
            <w:r>
              <w:rPr>
                <w:rFonts w:ascii="宋体" w:hAnsi="宋体" w:cs="宋体"/>
                <w:color w:val="000000"/>
                <w:sz w:val="14"/>
              </w:rPr>
              <w:t>15</w:t>
            </w:r>
          </w:p>
        </w:tc>
        <w:tc>
          <w:tcPr>
            <w:tcW w:w="1220" w:type="dxa"/>
            <w:gridSpan w:val="2"/>
            <w:vAlign w:val="center"/>
          </w:tcPr>
          <w:p w14:paraId="52BDC2DA"/>
        </w:tc>
        <w:tc>
          <w:tcPr>
            <w:tcW w:w="2340" w:type="dxa"/>
            <w:vAlign w:val="center"/>
          </w:tcPr>
          <w:p w14:paraId="1AA7AB77">
            <w:pPr>
              <w:jc w:val="left"/>
            </w:pPr>
            <w:r>
              <w:rPr>
                <w:rFonts w:ascii="宋体" w:hAnsi="宋体" w:cs="宋体"/>
                <w:color w:val="000000"/>
                <w:sz w:val="14"/>
              </w:rPr>
              <w:t>十五、商业服务业等支出</w:t>
            </w:r>
          </w:p>
        </w:tc>
        <w:tc>
          <w:tcPr>
            <w:tcW w:w="460" w:type="dxa"/>
            <w:vAlign w:val="center"/>
          </w:tcPr>
          <w:p w14:paraId="6E33B59C">
            <w:pPr>
              <w:jc w:val="center"/>
            </w:pPr>
            <w:r>
              <w:rPr>
                <w:rFonts w:ascii="宋体" w:hAnsi="宋体" w:cs="宋体"/>
                <w:color w:val="000000"/>
                <w:sz w:val="14"/>
              </w:rPr>
              <w:t>46</w:t>
            </w:r>
          </w:p>
        </w:tc>
        <w:tc>
          <w:tcPr>
            <w:tcW w:w="1206" w:type="dxa"/>
            <w:vAlign w:val="center"/>
          </w:tcPr>
          <w:p w14:paraId="22C8100D"/>
        </w:tc>
      </w:tr>
      <w:tr w14:paraId="4E5CC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28410104"/>
        </w:tc>
        <w:tc>
          <w:tcPr>
            <w:tcW w:w="460" w:type="dxa"/>
            <w:vAlign w:val="center"/>
          </w:tcPr>
          <w:p w14:paraId="3BC653E4">
            <w:pPr>
              <w:jc w:val="center"/>
            </w:pPr>
            <w:r>
              <w:rPr>
                <w:rFonts w:ascii="宋体" w:hAnsi="宋体" w:cs="宋体"/>
                <w:color w:val="000000"/>
                <w:sz w:val="14"/>
              </w:rPr>
              <w:t>16</w:t>
            </w:r>
          </w:p>
        </w:tc>
        <w:tc>
          <w:tcPr>
            <w:tcW w:w="1220" w:type="dxa"/>
            <w:gridSpan w:val="2"/>
            <w:vAlign w:val="center"/>
          </w:tcPr>
          <w:p w14:paraId="77C9D354"/>
        </w:tc>
        <w:tc>
          <w:tcPr>
            <w:tcW w:w="2340" w:type="dxa"/>
            <w:vAlign w:val="center"/>
          </w:tcPr>
          <w:p w14:paraId="0B918183">
            <w:pPr>
              <w:jc w:val="left"/>
            </w:pPr>
            <w:r>
              <w:rPr>
                <w:rFonts w:ascii="宋体" w:hAnsi="宋体" w:cs="宋体"/>
                <w:color w:val="000000"/>
                <w:sz w:val="14"/>
              </w:rPr>
              <w:t>十六、金融支出</w:t>
            </w:r>
          </w:p>
        </w:tc>
        <w:tc>
          <w:tcPr>
            <w:tcW w:w="460" w:type="dxa"/>
            <w:vAlign w:val="center"/>
          </w:tcPr>
          <w:p w14:paraId="61CE0103">
            <w:pPr>
              <w:jc w:val="center"/>
            </w:pPr>
            <w:r>
              <w:rPr>
                <w:rFonts w:ascii="宋体" w:hAnsi="宋体" w:cs="宋体"/>
                <w:color w:val="000000"/>
                <w:sz w:val="14"/>
              </w:rPr>
              <w:t>47</w:t>
            </w:r>
          </w:p>
        </w:tc>
        <w:tc>
          <w:tcPr>
            <w:tcW w:w="1206" w:type="dxa"/>
            <w:vAlign w:val="center"/>
          </w:tcPr>
          <w:p w14:paraId="60111A46"/>
        </w:tc>
      </w:tr>
      <w:tr w14:paraId="0913A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7D58A16B"/>
        </w:tc>
        <w:tc>
          <w:tcPr>
            <w:tcW w:w="460" w:type="dxa"/>
            <w:vAlign w:val="center"/>
          </w:tcPr>
          <w:p w14:paraId="6C5810F8">
            <w:pPr>
              <w:jc w:val="center"/>
            </w:pPr>
            <w:r>
              <w:rPr>
                <w:rFonts w:ascii="宋体" w:hAnsi="宋体" w:cs="宋体"/>
                <w:color w:val="000000"/>
                <w:sz w:val="14"/>
              </w:rPr>
              <w:t>17</w:t>
            </w:r>
          </w:p>
        </w:tc>
        <w:tc>
          <w:tcPr>
            <w:tcW w:w="1220" w:type="dxa"/>
            <w:gridSpan w:val="2"/>
            <w:vAlign w:val="center"/>
          </w:tcPr>
          <w:p w14:paraId="15B798A2"/>
        </w:tc>
        <w:tc>
          <w:tcPr>
            <w:tcW w:w="2340" w:type="dxa"/>
            <w:vAlign w:val="center"/>
          </w:tcPr>
          <w:p w14:paraId="6C46D194">
            <w:pPr>
              <w:jc w:val="left"/>
            </w:pPr>
            <w:r>
              <w:rPr>
                <w:rFonts w:ascii="宋体" w:hAnsi="宋体" w:cs="宋体"/>
                <w:color w:val="000000"/>
                <w:sz w:val="14"/>
              </w:rPr>
              <w:t>十七、援助其他地区支出</w:t>
            </w:r>
          </w:p>
        </w:tc>
        <w:tc>
          <w:tcPr>
            <w:tcW w:w="460" w:type="dxa"/>
            <w:vAlign w:val="center"/>
          </w:tcPr>
          <w:p w14:paraId="72C3002C">
            <w:pPr>
              <w:jc w:val="center"/>
            </w:pPr>
            <w:r>
              <w:rPr>
                <w:rFonts w:ascii="宋体" w:hAnsi="宋体" w:cs="宋体"/>
                <w:color w:val="000000"/>
                <w:sz w:val="14"/>
              </w:rPr>
              <w:t>48</w:t>
            </w:r>
          </w:p>
        </w:tc>
        <w:tc>
          <w:tcPr>
            <w:tcW w:w="1206" w:type="dxa"/>
            <w:vAlign w:val="center"/>
          </w:tcPr>
          <w:p w14:paraId="515775AC"/>
        </w:tc>
      </w:tr>
      <w:tr w14:paraId="0817E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05F8B949"/>
        </w:tc>
        <w:tc>
          <w:tcPr>
            <w:tcW w:w="460" w:type="dxa"/>
            <w:vAlign w:val="center"/>
          </w:tcPr>
          <w:p w14:paraId="431EEB94">
            <w:pPr>
              <w:jc w:val="center"/>
            </w:pPr>
            <w:r>
              <w:rPr>
                <w:rFonts w:ascii="宋体" w:hAnsi="宋体" w:cs="宋体"/>
                <w:color w:val="000000"/>
                <w:sz w:val="14"/>
              </w:rPr>
              <w:t>18</w:t>
            </w:r>
          </w:p>
        </w:tc>
        <w:tc>
          <w:tcPr>
            <w:tcW w:w="1220" w:type="dxa"/>
            <w:gridSpan w:val="2"/>
            <w:vAlign w:val="center"/>
          </w:tcPr>
          <w:p w14:paraId="3EBC7818"/>
        </w:tc>
        <w:tc>
          <w:tcPr>
            <w:tcW w:w="2340" w:type="dxa"/>
            <w:vAlign w:val="center"/>
          </w:tcPr>
          <w:p w14:paraId="64BA8390">
            <w:pPr>
              <w:jc w:val="left"/>
            </w:pPr>
            <w:r>
              <w:rPr>
                <w:rFonts w:ascii="宋体" w:hAnsi="宋体" w:cs="宋体"/>
                <w:color w:val="000000"/>
                <w:sz w:val="14"/>
              </w:rPr>
              <w:t>十八、自然资源海洋气象等支出</w:t>
            </w:r>
          </w:p>
        </w:tc>
        <w:tc>
          <w:tcPr>
            <w:tcW w:w="460" w:type="dxa"/>
            <w:vAlign w:val="center"/>
          </w:tcPr>
          <w:p w14:paraId="0E4F5B18">
            <w:pPr>
              <w:jc w:val="center"/>
            </w:pPr>
            <w:r>
              <w:rPr>
                <w:rFonts w:ascii="宋体" w:hAnsi="宋体" w:cs="宋体"/>
                <w:color w:val="000000"/>
                <w:sz w:val="14"/>
              </w:rPr>
              <w:t>49</w:t>
            </w:r>
          </w:p>
        </w:tc>
        <w:tc>
          <w:tcPr>
            <w:tcW w:w="1206" w:type="dxa"/>
            <w:vAlign w:val="center"/>
          </w:tcPr>
          <w:p w14:paraId="62855B96"/>
        </w:tc>
      </w:tr>
      <w:tr w14:paraId="79F88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7BF21ED3"/>
        </w:tc>
        <w:tc>
          <w:tcPr>
            <w:tcW w:w="460" w:type="dxa"/>
            <w:vAlign w:val="center"/>
          </w:tcPr>
          <w:p w14:paraId="269169D3">
            <w:pPr>
              <w:jc w:val="center"/>
            </w:pPr>
            <w:r>
              <w:rPr>
                <w:rFonts w:ascii="宋体" w:hAnsi="宋体" w:cs="宋体"/>
                <w:color w:val="000000"/>
                <w:sz w:val="14"/>
              </w:rPr>
              <w:t>19</w:t>
            </w:r>
          </w:p>
        </w:tc>
        <w:tc>
          <w:tcPr>
            <w:tcW w:w="1220" w:type="dxa"/>
            <w:gridSpan w:val="2"/>
            <w:vAlign w:val="center"/>
          </w:tcPr>
          <w:p w14:paraId="3CA05B7A"/>
        </w:tc>
        <w:tc>
          <w:tcPr>
            <w:tcW w:w="2340" w:type="dxa"/>
            <w:vAlign w:val="center"/>
          </w:tcPr>
          <w:p w14:paraId="5C7F599D">
            <w:pPr>
              <w:jc w:val="left"/>
            </w:pPr>
            <w:r>
              <w:rPr>
                <w:rFonts w:ascii="宋体" w:hAnsi="宋体" w:cs="宋体"/>
                <w:color w:val="000000"/>
                <w:sz w:val="14"/>
              </w:rPr>
              <w:t>十九、住房保障支出</w:t>
            </w:r>
          </w:p>
        </w:tc>
        <w:tc>
          <w:tcPr>
            <w:tcW w:w="460" w:type="dxa"/>
            <w:vAlign w:val="center"/>
          </w:tcPr>
          <w:p w14:paraId="77D2749A">
            <w:pPr>
              <w:jc w:val="center"/>
            </w:pPr>
            <w:r>
              <w:rPr>
                <w:rFonts w:ascii="宋体" w:hAnsi="宋体" w:cs="宋体"/>
                <w:color w:val="000000"/>
                <w:sz w:val="14"/>
              </w:rPr>
              <w:t>50</w:t>
            </w:r>
          </w:p>
        </w:tc>
        <w:tc>
          <w:tcPr>
            <w:tcW w:w="1206" w:type="dxa"/>
            <w:vAlign w:val="center"/>
          </w:tcPr>
          <w:p w14:paraId="5CFACBE2">
            <w:pPr>
              <w:jc w:val="right"/>
            </w:pPr>
            <w:r>
              <w:rPr>
                <w:rFonts w:ascii="宋体" w:hAnsi="宋体" w:cs="宋体"/>
                <w:color w:val="000000"/>
                <w:sz w:val="14"/>
              </w:rPr>
              <w:t>57.70</w:t>
            </w:r>
          </w:p>
        </w:tc>
      </w:tr>
      <w:tr w14:paraId="22AE2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71486333"/>
        </w:tc>
        <w:tc>
          <w:tcPr>
            <w:tcW w:w="460" w:type="dxa"/>
            <w:vAlign w:val="center"/>
          </w:tcPr>
          <w:p w14:paraId="0BE574F3">
            <w:pPr>
              <w:jc w:val="center"/>
            </w:pPr>
            <w:r>
              <w:rPr>
                <w:rFonts w:ascii="宋体" w:hAnsi="宋体" w:cs="宋体"/>
                <w:color w:val="000000"/>
                <w:sz w:val="14"/>
              </w:rPr>
              <w:t>20</w:t>
            </w:r>
          </w:p>
        </w:tc>
        <w:tc>
          <w:tcPr>
            <w:tcW w:w="1220" w:type="dxa"/>
            <w:gridSpan w:val="2"/>
            <w:vAlign w:val="center"/>
          </w:tcPr>
          <w:p w14:paraId="2D76F875"/>
        </w:tc>
        <w:tc>
          <w:tcPr>
            <w:tcW w:w="2340" w:type="dxa"/>
            <w:vAlign w:val="center"/>
          </w:tcPr>
          <w:p w14:paraId="6987791A">
            <w:pPr>
              <w:jc w:val="left"/>
            </w:pPr>
            <w:r>
              <w:rPr>
                <w:rFonts w:ascii="宋体" w:hAnsi="宋体" w:cs="宋体"/>
                <w:color w:val="000000"/>
                <w:sz w:val="14"/>
              </w:rPr>
              <w:t>二十、粮油物资储备支出</w:t>
            </w:r>
          </w:p>
        </w:tc>
        <w:tc>
          <w:tcPr>
            <w:tcW w:w="460" w:type="dxa"/>
            <w:vAlign w:val="center"/>
          </w:tcPr>
          <w:p w14:paraId="4E9E2E5F">
            <w:pPr>
              <w:jc w:val="center"/>
            </w:pPr>
            <w:r>
              <w:rPr>
                <w:rFonts w:ascii="宋体" w:hAnsi="宋体" w:cs="宋体"/>
                <w:color w:val="000000"/>
                <w:sz w:val="14"/>
              </w:rPr>
              <w:t>51</w:t>
            </w:r>
          </w:p>
        </w:tc>
        <w:tc>
          <w:tcPr>
            <w:tcW w:w="1206" w:type="dxa"/>
            <w:vAlign w:val="center"/>
          </w:tcPr>
          <w:p w14:paraId="168C1BCF"/>
        </w:tc>
      </w:tr>
      <w:tr w14:paraId="6474F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58D786AD"/>
        </w:tc>
        <w:tc>
          <w:tcPr>
            <w:tcW w:w="460" w:type="dxa"/>
            <w:vAlign w:val="center"/>
          </w:tcPr>
          <w:p w14:paraId="560B6A5B">
            <w:pPr>
              <w:jc w:val="center"/>
            </w:pPr>
            <w:r>
              <w:rPr>
                <w:rFonts w:ascii="宋体" w:hAnsi="宋体" w:cs="宋体"/>
                <w:color w:val="000000"/>
                <w:sz w:val="14"/>
              </w:rPr>
              <w:t>21</w:t>
            </w:r>
          </w:p>
        </w:tc>
        <w:tc>
          <w:tcPr>
            <w:tcW w:w="1220" w:type="dxa"/>
            <w:gridSpan w:val="2"/>
            <w:vAlign w:val="center"/>
          </w:tcPr>
          <w:p w14:paraId="192C79B9"/>
        </w:tc>
        <w:tc>
          <w:tcPr>
            <w:tcW w:w="2340" w:type="dxa"/>
            <w:vAlign w:val="center"/>
          </w:tcPr>
          <w:p w14:paraId="42CFC586">
            <w:pPr>
              <w:jc w:val="left"/>
            </w:pPr>
            <w:r>
              <w:rPr>
                <w:rFonts w:ascii="宋体" w:hAnsi="宋体" w:cs="宋体"/>
                <w:color w:val="000000"/>
                <w:sz w:val="14"/>
              </w:rPr>
              <w:t>二十一、国有资本经营预算支出</w:t>
            </w:r>
          </w:p>
        </w:tc>
        <w:tc>
          <w:tcPr>
            <w:tcW w:w="460" w:type="dxa"/>
            <w:vAlign w:val="center"/>
          </w:tcPr>
          <w:p w14:paraId="6ED5C388">
            <w:pPr>
              <w:jc w:val="center"/>
            </w:pPr>
            <w:r>
              <w:rPr>
                <w:rFonts w:ascii="宋体" w:hAnsi="宋体" w:cs="宋体"/>
                <w:color w:val="000000"/>
                <w:sz w:val="14"/>
              </w:rPr>
              <w:t>52</w:t>
            </w:r>
          </w:p>
        </w:tc>
        <w:tc>
          <w:tcPr>
            <w:tcW w:w="1206" w:type="dxa"/>
            <w:vAlign w:val="center"/>
          </w:tcPr>
          <w:p w14:paraId="1EC06981"/>
        </w:tc>
      </w:tr>
      <w:tr w14:paraId="68003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3EA24068"/>
        </w:tc>
        <w:tc>
          <w:tcPr>
            <w:tcW w:w="460" w:type="dxa"/>
            <w:vAlign w:val="center"/>
          </w:tcPr>
          <w:p w14:paraId="3AADB811">
            <w:pPr>
              <w:jc w:val="center"/>
            </w:pPr>
            <w:r>
              <w:rPr>
                <w:rFonts w:ascii="宋体" w:hAnsi="宋体" w:cs="宋体"/>
                <w:color w:val="000000"/>
                <w:sz w:val="14"/>
              </w:rPr>
              <w:t>22</w:t>
            </w:r>
          </w:p>
        </w:tc>
        <w:tc>
          <w:tcPr>
            <w:tcW w:w="1220" w:type="dxa"/>
            <w:gridSpan w:val="2"/>
            <w:vAlign w:val="center"/>
          </w:tcPr>
          <w:p w14:paraId="5AEF01A3"/>
        </w:tc>
        <w:tc>
          <w:tcPr>
            <w:tcW w:w="2340" w:type="dxa"/>
            <w:vAlign w:val="center"/>
          </w:tcPr>
          <w:p w14:paraId="5CACB58B">
            <w:pPr>
              <w:jc w:val="left"/>
            </w:pPr>
            <w:r>
              <w:rPr>
                <w:rFonts w:ascii="宋体" w:hAnsi="宋体" w:cs="宋体"/>
                <w:color w:val="000000"/>
                <w:sz w:val="14"/>
              </w:rPr>
              <w:t>二十二、灾害防治及应急管理支出</w:t>
            </w:r>
          </w:p>
        </w:tc>
        <w:tc>
          <w:tcPr>
            <w:tcW w:w="460" w:type="dxa"/>
            <w:vAlign w:val="center"/>
          </w:tcPr>
          <w:p w14:paraId="4778121D">
            <w:pPr>
              <w:jc w:val="center"/>
            </w:pPr>
            <w:r>
              <w:rPr>
                <w:rFonts w:ascii="宋体" w:hAnsi="宋体" w:cs="宋体"/>
                <w:color w:val="000000"/>
                <w:sz w:val="14"/>
              </w:rPr>
              <w:t>53</w:t>
            </w:r>
          </w:p>
        </w:tc>
        <w:tc>
          <w:tcPr>
            <w:tcW w:w="1206" w:type="dxa"/>
            <w:vAlign w:val="center"/>
          </w:tcPr>
          <w:p w14:paraId="710D90E8"/>
        </w:tc>
      </w:tr>
      <w:tr w14:paraId="1A766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2FFEE623"/>
        </w:tc>
        <w:tc>
          <w:tcPr>
            <w:tcW w:w="460" w:type="dxa"/>
            <w:vAlign w:val="center"/>
          </w:tcPr>
          <w:p w14:paraId="695243D8">
            <w:pPr>
              <w:jc w:val="center"/>
            </w:pPr>
            <w:r>
              <w:rPr>
                <w:rFonts w:ascii="宋体" w:hAnsi="宋体" w:cs="宋体"/>
                <w:color w:val="000000"/>
                <w:sz w:val="14"/>
              </w:rPr>
              <w:t>23</w:t>
            </w:r>
          </w:p>
        </w:tc>
        <w:tc>
          <w:tcPr>
            <w:tcW w:w="1220" w:type="dxa"/>
            <w:gridSpan w:val="2"/>
            <w:vAlign w:val="center"/>
          </w:tcPr>
          <w:p w14:paraId="3BE82A87"/>
        </w:tc>
        <w:tc>
          <w:tcPr>
            <w:tcW w:w="2340" w:type="dxa"/>
            <w:vAlign w:val="center"/>
          </w:tcPr>
          <w:p w14:paraId="3A5C935D">
            <w:pPr>
              <w:jc w:val="left"/>
            </w:pPr>
            <w:r>
              <w:rPr>
                <w:rFonts w:ascii="宋体" w:hAnsi="宋体" w:cs="宋体"/>
                <w:color w:val="000000"/>
                <w:sz w:val="14"/>
              </w:rPr>
              <w:t>二十三、其他支出</w:t>
            </w:r>
          </w:p>
        </w:tc>
        <w:tc>
          <w:tcPr>
            <w:tcW w:w="460" w:type="dxa"/>
            <w:vAlign w:val="center"/>
          </w:tcPr>
          <w:p w14:paraId="35C02534">
            <w:pPr>
              <w:jc w:val="center"/>
            </w:pPr>
            <w:r>
              <w:rPr>
                <w:rFonts w:ascii="宋体" w:hAnsi="宋体" w:cs="宋体"/>
                <w:color w:val="000000"/>
                <w:sz w:val="14"/>
              </w:rPr>
              <w:t>54</w:t>
            </w:r>
          </w:p>
        </w:tc>
        <w:tc>
          <w:tcPr>
            <w:tcW w:w="1206" w:type="dxa"/>
            <w:vAlign w:val="center"/>
          </w:tcPr>
          <w:p w14:paraId="090451C8"/>
        </w:tc>
      </w:tr>
      <w:tr w14:paraId="6EB24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7C16761D"/>
        </w:tc>
        <w:tc>
          <w:tcPr>
            <w:tcW w:w="460" w:type="dxa"/>
            <w:vAlign w:val="center"/>
          </w:tcPr>
          <w:p w14:paraId="1347271A">
            <w:pPr>
              <w:jc w:val="center"/>
            </w:pPr>
            <w:r>
              <w:rPr>
                <w:rFonts w:ascii="宋体" w:hAnsi="宋体" w:cs="宋体"/>
                <w:color w:val="000000"/>
                <w:sz w:val="14"/>
              </w:rPr>
              <w:t>24</w:t>
            </w:r>
          </w:p>
        </w:tc>
        <w:tc>
          <w:tcPr>
            <w:tcW w:w="1220" w:type="dxa"/>
            <w:gridSpan w:val="2"/>
            <w:vAlign w:val="center"/>
          </w:tcPr>
          <w:p w14:paraId="22E208E6"/>
        </w:tc>
        <w:tc>
          <w:tcPr>
            <w:tcW w:w="2340" w:type="dxa"/>
            <w:vAlign w:val="center"/>
          </w:tcPr>
          <w:p w14:paraId="7063022C">
            <w:pPr>
              <w:jc w:val="left"/>
            </w:pPr>
            <w:r>
              <w:rPr>
                <w:rFonts w:ascii="宋体" w:hAnsi="宋体" w:cs="宋体"/>
                <w:color w:val="000000"/>
                <w:sz w:val="14"/>
              </w:rPr>
              <w:t>二十四、债务还本支出</w:t>
            </w:r>
          </w:p>
        </w:tc>
        <w:tc>
          <w:tcPr>
            <w:tcW w:w="460" w:type="dxa"/>
            <w:vAlign w:val="center"/>
          </w:tcPr>
          <w:p w14:paraId="7F9BC5CE">
            <w:pPr>
              <w:jc w:val="center"/>
            </w:pPr>
            <w:r>
              <w:rPr>
                <w:rFonts w:ascii="宋体" w:hAnsi="宋体" w:cs="宋体"/>
                <w:color w:val="000000"/>
                <w:sz w:val="14"/>
              </w:rPr>
              <w:t>55</w:t>
            </w:r>
          </w:p>
        </w:tc>
        <w:tc>
          <w:tcPr>
            <w:tcW w:w="1206" w:type="dxa"/>
            <w:vAlign w:val="center"/>
          </w:tcPr>
          <w:p w14:paraId="49E832C3"/>
        </w:tc>
      </w:tr>
      <w:tr w14:paraId="6B982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2BF6FF12"/>
        </w:tc>
        <w:tc>
          <w:tcPr>
            <w:tcW w:w="460" w:type="dxa"/>
            <w:vAlign w:val="center"/>
          </w:tcPr>
          <w:p w14:paraId="2A61ED81">
            <w:pPr>
              <w:jc w:val="center"/>
            </w:pPr>
            <w:r>
              <w:rPr>
                <w:rFonts w:ascii="宋体" w:hAnsi="宋体" w:cs="宋体"/>
                <w:color w:val="000000"/>
                <w:sz w:val="14"/>
              </w:rPr>
              <w:t>25</w:t>
            </w:r>
          </w:p>
        </w:tc>
        <w:tc>
          <w:tcPr>
            <w:tcW w:w="1220" w:type="dxa"/>
            <w:gridSpan w:val="2"/>
            <w:vAlign w:val="center"/>
          </w:tcPr>
          <w:p w14:paraId="551D86A3"/>
        </w:tc>
        <w:tc>
          <w:tcPr>
            <w:tcW w:w="2340" w:type="dxa"/>
            <w:vAlign w:val="center"/>
          </w:tcPr>
          <w:p w14:paraId="75832A07">
            <w:pPr>
              <w:jc w:val="left"/>
            </w:pPr>
            <w:r>
              <w:rPr>
                <w:rFonts w:ascii="宋体" w:hAnsi="宋体" w:cs="宋体"/>
                <w:color w:val="000000"/>
                <w:sz w:val="14"/>
              </w:rPr>
              <w:t>二十五、债务付息支出</w:t>
            </w:r>
          </w:p>
        </w:tc>
        <w:tc>
          <w:tcPr>
            <w:tcW w:w="460" w:type="dxa"/>
            <w:vAlign w:val="center"/>
          </w:tcPr>
          <w:p w14:paraId="1E5A8EC5">
            <w:pPr>
              <w:jc w:val="center"/>
            </w:pPr>
            <w:r>
              <w:rPr>
                <w:rFonts w:ascii="宋体" w:hAnsi="宋体" w:cs="宋体"/>
                <w:color w:val="000000"/>
                <w:sz w:val="14"/>
              </w:rPr>
              <w:t>56</w:t>
            </w:r>
          </w:p>
        </w:tc>
        <w:tc>
          <w:tcPr>
            <w:tcW w:w="1206" w:type="dxa"/>
            <w:vAlign w:val="center"/>
          </w:tcPr>
          <w:p w14:paraId="4F6F4CBF"/>
        </w:tc>
      </w:tr>
      <w:tr w14:paraId="7DFCB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5627D350"/>
        </w:tc>
        <w:tc>
          <w:tcPr>
            <w:tcW w:w="460" w:type="dxa"/>
            <w:vAlign w:val="center"/>
          </w:tcPr>
          <w:p w14:paraId="2D251715">
            <w:pPr>
              <w:jc w:val="center"/>
            </w:pPr>
            <w:r>
              <w:rPr>
                <w:rFonts w:ascii="宋体" w:hAnsi="宋体" w:cs="宋体"/>
                <w:color w:val="000000"/>
                <w:sz w:val="14"/>
              </w:rPr>
              <w:t>26</w:t>
            </w:r>
          </w:p>
        </w:tc>
        <w:tc>
          <w:tcPr>
            <w:tcW w:w="1220" w:type="dxa"/>
            <w:gridSpan w:val="2"/>
            <w:vAlign w:val="center"/>
          </w:tcPr>
          <w:p w14:paraId="57012261"/>
        </w:tc>
        <w:tc>
          <w:tcPr>
            <w:tcW w:w="2340" w:type="dxa"/>
            <w:vAlign w:val="center"/>
          </w:tcPr>
          <w:p w14:paraId="3368C11F">
            <w:pPr>
              <w:jc w:val="left"/>
            </w:pPr>
            <w:r>
              <w:rPr>
                <w:rFonts w:ascii="宋体" w:hAnsi="宋体" w:cs="宋体"/>
                <w:color w:val="000000"/>
                <w:sz w:val="14"/>
              </w:rPr>
              <w:t>二十六、抗疫特别国债安排的支出</w:t>
            </w:r>
          </w:p>
        </w:tc>
        <w:tc>
          <w:tcPr>
            <w:tcW w:w="460" w:type="dxa"/>
            <w:vAlign w:val="center"/>
          </w:tcPr>
          <w:p w14:paraId="42443C21">
            <w:pPr>
              <w:jc w:val="center"/>
            </w:pPr>
            <w:r>
              <w:rPr>
                <w:rFonts w:ascii="宋体" w:hAnsi="宋体" w:cs="宋体"/>
                <w:color w:val="000000"/>
                <w:sz w:val="14"/>
              </w:rPr>
              <w:t>57</w:t>
            </w:r>
          </w:p>
        </w:tc>
        <w:tc>
          <w:tcPr>
            <w:tcW w:w="1206" w:type="dxa"/>
            <w:vAlign w:val="center"/>
          </w:tcPr>
          <w:p w14:paraId="19F3886F"/>
        </w:tc>
      </w:tr>
      <w:tr w14:paraId="14558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64AA6EA3">
            <w:pPr>
              <w:jc w:val="left"/>
            </w:pPr>
            <w:r>
              <w:rPr>
                <w:rFonts w:ascii="宋体" w:hAnsi="宋体" w:cs="宋体"/>
                <w:color w:val="000000"/>
                <w:sz w:val="14"/>
              </w:rPr>
              <w:t>本年收入合计</w:t>
            </w:r>
          </w:p>
        </w:tc>
        <w:tc>
          <w:tcPr>
            <w:tcW w:w="460" w:type="dxa"/>
            <w:vAlign w:val="center"/>
          </w:tcPr>
          <w:p w14:paraId="50D4E43E">
            <w:pPr>
              <w:jc w:val="center"/>
            </w:pPr>
            <w:r>
              <w:rPr>
                <w:rFonts w:ascii="宋体" w:hAnsi="宋体" w:cs="宋体"/>
                <w:color w:val="000000"/>
                <w:sz w:val="14"/>
              </w:rPr>
              <w:t>27</w:t>
            </w:r>
          </w:p>
        </w:tc>
        <w:tc>
          <w:tcPr>
            <w:tcW w:w="1220" w:type="dxa"/>
            <w:gridSpan w:val="2"/>
            <w:vAlign w:val="center"/>
          </w:tcPr>
          <w:p w14:paraId="1F61C65D">
            <w:pPr>
              <w:jc w:val="right"/>
            </w:pPr>
            <w:r>
              <w:rPr>
                <w:rFonts w:ascii="宋体" w:hAnsi="宋体" w:cs="宋体"/>
                <w:color w:val="000000"/>
                <w:sz w:val="14"/>
              </w:rPr>
              <w:t>1,451.52</w:t>
            </w:r>
          </w:p>
        </w:tc>
        <w:tc>
          <w:tcPr>
            <w:tcW w:w="2340" w:type="dxa"/>
            <w:vAlign w:val="center"/>
          </w:tcPr>
          <w:p w14:paraId="45E1332E">
            <w:pPr>
              <w:jc w:val="left"/>
            </w:pPr>
            <w:r>
              <w:rPr>
                <w:rFonts w:ascii="宋体" w:hAnsi="宋体" w:cs="宋体"/>
                <w:color w:val="000000"/>
                <w:sz w:val="14"/>
              </w:rPr>
              <w:t>本年支出合计</w:t>
            </w:r>
          </w:p>
        </w:tc>
        <w:tc>
          <w:tcPr>
            <w:tcW w:w="460" w:type="dxa"/>
            <w:vAlign w:val="center"/>
          </w:tcPr>
          <w:p w14:paraId="5A6CB5D1">
            <w:pPr>
              <w:jc w:val="center"/>
            </w:pPr>
            <w:r>
              <w:rPr>
                <w:rFonts w:ascii="宋体" w:hAnsi="宋体" w:cs="宋体"/>
                <w:color w:val="000000"/>
                <w:sz w:val="14"/>
              </w:rPr>
              <w:t>58</w:t>
            </w:r>
          </w:p>
        </w:tc>
        <w:tc>
          <w:tcPr>
            <w:tcW w:w="1206" w:type="dxa"/>
            <w:vAlign w:val="center"/>
          </w:tcPr>
          <w:p w14:paraId="68250AA8">
            <w:pPr>
              <w:jc w:val="right"/>
            </w:pPr>
            <w:r>
              <w:rPr>
                <w:rFonts w:ascii="宋体" w:hAnsi="宋体" w:cs="宋体"/>
                <w:color w:val="000000"/>
                <w:sz w:val="14"/>
              </w:rPr>
              <w:t>1,485.45</w:t>
            </w:r>
          </w:p>
        </w:tc>
      </w:tr>
      <w:tr w14:paraId="6FFFD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00DAF519">
            <w:pPr>
              <w:jc w:val="left"/>
            </w:pPr>
            <w:r>
              <w:rPr>
                <w:rFonts w:ascii="宋体" w:hAnsi="宋体" w:cs="宋体"/>
                <w:color w:val="000000"/>
                <w:sz w:val="14"/>
              </w:rPr>
              <w:t xml:space="preserve">  使用非财政拨款结余</w:t>
            </w:r>
          </w:p>
        </w:tc>
        <w:tc>
          <w:tcPr>
            <w:tcW w:w="460" w:type="dxa"/>
            <w:vAlign w:val="center"/>
          </w:tcPr>
          <w:p w14:paraId="02CFE41F">
            <w:pPr>
              <w:jc w:val="center"/>
            </w:pPr>
            <w:r>
              <w:rPr>
                <w:rFonts w:ascii="宋体" w:hAnsi="宋体" w:cs="宋体"/>
                <w:color w:val="000000"/>
                <w:sz w:val="14"/>
              </w:rPr>
              <w:t>28</w:t>
            </w:r>
          </w:p>
        </w:tc>
        <w:tc>
          <w:tcPr>
            <w:tcW w:w="1220" w:type="dxa"/>
            <w:gridSpan w:val="2"/>
            <w:vAlign w:val="center"/>
          </w:tcPr>
          <w:p w14:paraId="08F1BD95"/>
        </w:tc>
        <w:tc>
          <w:tcPr>
            <w:tcW w:w="2340" w:type="dxa"/>
            <w:vAlign w:val="center"/>
          </w:tcPr>
          <w:p w14:paraId="61A8FE74">
            <w:pPr>
              <w:jc w:val="left"/>
            </w:pPr>
            <w:r>
              <w:rPr>
                <w:rFonts w:ascii="宋体" w:hAnsi="宋体" w:cs="宋体"/>
                <w:color w:val="000000"/>
                <w:sz w:val="14"/>
              </w:rPr>
              <w:t xml:space="preserve">  结余分配                 </w:t>
            </w:r>
          </w:p>
        </w:tc>
        <w:tc>
          <w:tcPr>
            <w:tcW w:w="460" w:type="dxa"/>
            <w:vAlign w:val="center"/>
          </w:tcPr>
          <w:p w14:paraId="371F4FCD">
            <w:pPr>
              <w:jc w:val="center"/>
            </w:pPr>
            <w:r>
              <w:rPr>
                <w:rFonts w:ascii="宋体" w:hAnsi="宋体" w:cs="宋体"/>
                <w:color w:val="000000"/>
                <w:sz w:val="14"/>
              </w:rPr>
              <w:t>59</w:t>
            </w:r>
          </w:p>
        </w:tc>
        <w:tc>
          <w:tcPr>
            <w:tcW w:w="1206" w:type="dxa"/>
            <w:vAlign w:val="center"/>
          </w:tcPr>
          <w:p w14:paraId="64ADCF27"/>
        </w:tc>
      </w:tr>
      <w:tr w14:paraId="1D5FE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vAlign w:val="center"/>
          </w:tcPr>
          <w:p w14:paraId="2BED753A">
            <w:pPr>
              <w:jc w:val="left"/>
            </w:pPr>
            <w:r>
              <w:rPr>
                <w:rFonts w:ascii="宋体" w:hAnsi="宋体" w:cs="宋体"/>
                <w:color w:val="000000"/>
                <w:sz w:val="14"/>
              </w:rPr>
              <w:t xml:space="preserve">  年初结转和结余</w:t>
            </w:r>
          </w:p>
        </w:tc>
        <w:tc>
          <w:tcPr>
            <w:tcW w:w="460" w:type="dxa"/>
            <w:vAlign w:val="center"/>
          </w:tcPr>
          <w:p w14:paraId="1592E499">
            <w:pPr>
              <w:jc w:val="center"/>
            </w:pPr>
            <w:r>
              <w:rPr>
                <w:rFonts w:ascii="宋体" w:hAnsi="宋体" w:cs="宋体"/>
                <w:color w:val="000000"/>
                <w:sz w:val="14"/>
              </w:rPr>
              <w:t>29</w:t>
            </w:r>
          </w:p>
        </w:tc>
        <w:tc>
          <w:tcPr>
            <w:tcW w:w="1220" w:type="dxa"/>
            <w:gridSpan w:val="2"/>
            <w:vAlign w:val="center"/>
          </w:tcPr>
          <w:p w14:paraId="554BD5FB">
            <w:pPr>
              <w:jc w:val="right"/>
            </w:pPr>
            <w:r>
              <w:rPr>
                <w:rFonts w:ascii="宋体" w:hAnsi="宋体" w:cs="宋体"/>
                <w:color w:val="000000"/>
                <w:sz w:val="14"/>
              </w:rPr>
              <w:t>59.78</w:t>
            </w:r>
          </w:p>
        </w:tc>
        <w:tc>
          <w:tcPr>
            <w:tcW w:w="2340" w:type="dxa"/>
            <w:vAlign w:val="center"/>
          </w:tcPr>
          <w:p w14:paraId="73DCA2B7">
            <w:pPr>
              <w:jc w:val="left"/>
            </w:pPr>
            <w:r>
              <w:rPr>
                <w:rFonts w:ascii="宋体" w:hAnsi="宋体" w:cs="宋体"/>
                <w:color w:val="000000"/>
                <w:sz w:val="14"/>
              </w:rPr>
              <w:t xml:space="preserve">  年末结转和结余                                </w:t>
            </w:r>
          </w:p>
        </w:tc>
        <w:tc>
          <w:tcPr>
            <w:tcW w:w="460" w:type="dxa"/>
            <w:vAlign w:val="center"/>
          </w:tcPr>
          <w:p w14:paraId="3D3CA83C">
            <w:pPr>
              <w:jc w:val="center"/>
            </w:pPr>
            <w:r>
              <w:rPr>
                <w:rFonts w:ascii="宋体" w:hAnsi="宋体" w:cs="宋体"/>
                <w:color w:val="000000"/>
                <w:sz w:val="14"/>
              </w:rPr>
              <w:t>60</w:t>
            </w:r>
          </w:p>
        </w:tc>
        <w:tc>
          <w:tcPr>
            <w:tcW w:w="1206" w:type="dxa"/>
            <w:vAlign w:val="center"/>
          </w:tcPr>
          <w:p w14:paraId="37928E59">
            <w:pPr>
              <w:jc w:val="right"/>
            </w:pPr>
            <w:r>
              <w:rPr>
                <w:rFonts w:ascii="宋体" w:hAnsi="宋体" w:cs="宋体"/>
                <w:color w:val="000000"/>
                <w:sz w:val="14"/>
              </w:rPr>
              <w:t>25.84</w:t>
            </w:r>
          </w:p>
        </w:tc>
      </w:tr>
      <w:tr w14:paraId="524B2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tcBorders>
              <w:bottom w:val="single" w:color="auto" w:sz="4" w:space="0"/>
            </w:tcBorders>
            <w:vAlign w:val="center"/>
          </w:tcPr>
          <w:p w14:paraId="023DB34D"/>
        </w:tc>
        <w:tc>
          <w:tcPr>
            <w:tcW w:w="460" w:type="dxa"/>
            <w:tcBorders>
              <w:bottom w:val="single" w:color="auto" w:sz="4" w:space="0"/>
            </w:tcBorders>
            <w:vAlign w:val="center"/>
          </w:tcPr>
          <w:p w14:paraId="474B35DD">
            <w:pPr>
              <w:jc w:val="center"/>
            </w:pPr>
            <w:r>
              <w:rPr>
                <w:rFonts w:ascii="宋体" w:hAnsi="宋体" w:cs="宋体"/>
                <w:color w:val="000000"/>
                <w:sz w:val="14"/>
              </w:rPr>
              <w:t>30</w:t>
            </w:r>
          </w:p>
        </w:tc>
        <w:tc>
          <w:tcPr>
            <w:tcW w:w="1220" w:type="dxa"/>
            <w:gridSpan w:val="2"/>
            <w:tcBorders>
              <w:bottom w:val="single" w:color="auto" w:sz="4" w:space="0"/>
            </w:tcBorders>
            <w:vAlign w:val="center"/>
          </w:tcPr>
          <w:p w14:paraId="5EBC2D8E"/>
        </w:tc>
        <w:tc>
          <w:tcPr>
            <w:tcW w:w="2340" w:type="dxa"/>
            <w:tcBorders>
              <w:bottom w:val="single" w:color="auto" w:sz="4" w:space="0"/>
            </w:tcBorders>
            <w:vAlign w:val="center"/>
          </w:tcPr>
          <w:p w14:paraId="7AC0118C"/>
        </w:tc>
        <w:tc>
          <w:tcPr>
            <w:tcW w:w="460" w:type="dxa"/>
            <w:tcBorders>
              <w:bottom w:val="single" w:color="auto" w:sz="4" w:space="0"/>
            </w:tcBorders>
            <w:vAlign w:val="center"/>
          </w:tcPr>
          <w:p w14:paraId="7E757C20">
            <w:pPr>
              <w:jc w:val="center"/>
            </w:pPr>
            <w:r>
              <w:rPr>
                <w:rFonts w:ascii="宋体" w:hAnsi="宋体" w:cs="宋体"/>
                <w:color w:val="000000"/>
                <w:sz w:val="14"/>
              </w:rPr>
              <w:t>61</w:t>
            </w:r>
          </w:p>
        </w:tc>
        <w:tc>
          <w:tcPr>
            <w:tcW w:w="1206" w:type="dxa"/>
            <w:tcBorders>
              <w:bottom w:val="single" w:color="auto" w:sz="4" w:space="0"/>
            </w:tcBorders>
            <w:vAlign w:val="center"/>
          </w:tcPr>
          <w:p w14:paraId="577F5F8F"/>
        </w:tc>
      </w:tr>
      <w:tr w14:paraId="29842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gridSpan w:val="3"/>
            <w:tcBorders>
              <w:top w:val="single" w:color="auto" w:sz="4" w:space="0"/>
              <w:left w:val="single" w:color="auto" w:sz="4" w:space="0"/>
              <w:bottom w:val="single" w:color="auto" w:sz="4" w:space="0"/>
              <w:right w:val="single" w:color="auto" w:sz="4" w:space="0"/>
            </w:tcBorders>
            <w:vAlign w:val="center"/>
          </w:tcPr>
          <w:p w14:paraId="034FDCF2">
            <w:pPr>
              <w:jc w:val="center"/>
            </w:pPr>
            <w:r>
              <w:rPr>
                <w:rFonts w:ascii="宋体" w:hAnsi="宋体" w:cs="宋体"/>
                <w:b/>
                <w:color w:val="000000"/>
                <w:sz w:val="14"/>
              </w:rPr>
              <w:t>总计</w:t>
            </w:r>
          </w:p>
        </w:tc>
        <w:tc>
          <w:tcPr>
            <w:tcW w:w="460" w:type="dxa"/>
            <w:tcBorders>
              <w:top w:val="single" w:color="auto" w:sz="4" w:space="0"/>
              <w:left w:val="single" w:color="auto" w:sz="4" w:space="0"/>
              <w:bottom w:val="single" w:color="auto" w:sz="4" w:space="0"/>
              <w:right w:val="single" w:color="auto" w:sz="4" w:space="0"/>
            </w:tcBorders>
            <w:vAlign w:val="center"/>
          </w:tcPr>
          <w:p w14:paraId="3737EBB2">
            <w:pPr>
              <w:jc w:val="center"/>
            </w:pPr>
            <w:r>
              <w:rPr>
                <w:rFonts w:ascii="宋体" w:hAnsi="宋体" w:cs="宋体"/>
                <w:color w:val="000000"/>
                <w:sz w:val="14"/>
              </w:rPr>
              <w:t>31</w:t>
            </w: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5729D54C">
            <w:pPr>
              <w:jc w:val="right"/>
            </w:pPr>
            <w:r>
              <w:rPr>
                <w:rFonts w:ascii="宋体" w:hAnsi="宋体" w:cs="宋体"/>
                <w:color w:val="000000"/>
                <w:sz w:val="14"/>
              </w:rPr>
              <w:t>1,511.30</w:t>
            </w:r>
          </w:p>
        </w:tc>
        <w:tc>
          <w:tcPr>
            <w:tcW w:w="2340" w:type="dxa"/>
            <w:tcBorders>
              <w:top w:val="single" w:color="auto" w:sz="4" w:space="0"/>
              <w:left w:val="single" w:color="auto" w:sz="4" w:space="0"/>
              <w:bottom w:val="single" w:color="auto" w:sz="4" w:space="0"/>
              <w:right w:val="single" w:color="auto" w:sz="4" w:space="0"/>
            </w:tcBorders>
            <w:vAlign w:val="center"/>
          </w:tcPr>
          <w:p w14:paraId="00FF498B">
            <w:pPr>
              <w:jc w:val="center"/>
            </w:pPr>
            <w:r>
              <w:rPr>
                <w:rFonts w:ascii="宋体" w:hAnsi="宋体" w:cs="宋体"/>
                <w:b/>
                <w:color w:val="000000"/>
                <w:sz w:val="14"/>
              </w:rPr>
              <w:t>总计</w:t>
            </w:r>
          </w:p>
        </w:tc>
        <w:tc>
          <w:tcPr>
            <w:tcW w:w="460" w:type="dxa"/>
            <w:tcBorders>
              <w:top w:val="single" w:color="auto" w:sz="4" w:space="0"/>
              <w:left w:val="single" w:color="auto" w:sz="4" w:space="0"/>
              <w:bottom w:val="single" w:color="auto" w:sz="4" w:space="0"/>
              <w:right w:val="single" w:color="auto" w:sz="4" w:space="0"/>
            </w:tcBorders>
            <w:vAlign w:val="center"/>
          </w:tcPr>
          <w:p w14:paraId="56D931F8">
            <w:pPr>
              <w:jc w:val="center"/>
            </w:pPr>
            <w:r>
              <w:rPr>
                <w:rFonts w:ascii="宋体" w:hAnsi="宋体" w:cs="宋体"/>
                <w:color w:val="000000"/>
                <w:sz w:val="14"/>
              </w:rPr>
              <w:t>62</w:t>
            </w:r>
          </w:p>
        </w:tc>
        <w:tc>
          <w:tcPr>
            <w:tcW w:w="1206" w:type="dxa"/>
            <w:tcBorders>
              <w:top w:val="single" w:color="auto" w:sz="4" w:space="0"/>
              <w:left w:val="single" w:color="auto" w:sz="4" w:space="0"/>
              <w:bottom w:val="single" w:color="auto" w:sz="4" w:space="0"/>
              <w:right w:val="single" w:color="auto" w:sz="4" w:space="0"/>
            </w:tcBorders>
            <w:vAlign w:val="center"/>
          </w:tcPr>
          <w:p w14:paraId="1A9EE810">
            <w:pPr>
              <w:jc w:val="right"/>
            </w:pPr>
            <w:r>
              <w:rPr>
                <w:rFonts w:ascii="宋体" w:hAnsi="宋体" w:cs="宋体"/>
                <w:color w:val="000000"/>
                <w:sz w:val="14"/>
              </w:rPr>
              <w:t>1,511.30</w:t>
            </w:r>
          </w:p>
        </w:tc>
      </w:tr>
      <w:tr w14:paraId="532F1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gridAfter w:val="4"/>
          <w:wAfter w:w="4587" w:type="dxa"/>
          <w:trHeight w:val="430" w:hRule="exact"/>
          <w:jc w:val="center"/>
        </w:trPr>
        <w:tc>
          <w:tcPr>
            <w:tcW w:w="3719" w:type="dxa"/>
            <w:gridSpan w:val="5"/>
            <w:tcBorders>
              <w:top w:val="nil"/>
              <w:left w:val="nil"/>
              <w:bottom w:val="nil"/>
              <w:right w:val="nil"/>
            </w:tcBorders>
            <w:vAlign w:val="center"/>
          </w:tcPr>
          <w:p w14:paraId="1986594C">
            <w:pPr>
              <w:jc w:val="left"/>
            </w:pPr>
            <w:r>
              <w:rPr>
                <w:rFonts w:ascii="宋体" w:hAnsi="宋体" w:cs="宋体"/>
                <w:color w:val="000000"/>
                <w:sz w:val="14"/>
              </w:rPr>
              <w:t>注：本套报表金额单位转换时可能存在尾数误差。</w:t>
            </w:r>
          </w:p>
        </w:tc>
      </w:tr>
    </w:tbl>
    <w:p w14:paraId="72862A49">
      <w:pPr>
        <w:snapToGrid w:val="0"/>
        <w:spacing w:before="200" w:after="200" w:line="200" w:lineRule="auto"/>
      </w:pPr>
      <w:r>
        <w:rPr>
          <w:sz w:val="8"/>
        </w:rPr>
        <w:t xml:space="preserve"> </w:t>
      </w:r>
    </w:p>
    <w:p w14:paraId="6A0D4B90">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44AA7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2"/>
          <w:wAfter w:w="5153" w:type="dxa"/>
          <w:jc w:val="center"/>
        </w:trPr>
        <w:tc>
          <w:tcPr>
            <w:tcW w:w="3153" w:type="dxa"/>
          </w:tcPr>
          <w:p w14:paraId="0998B6C3">
            <w:pPr>
              <w:jc w:val="right"/>
            </w:pPr>
            <w:r>
              <w:rPr>
                <w:rFonts w:ascii="宋体" w:hAnsi="宋体" w:cs="宋体"/>
                <w:sz w:val="20"/>
              </w:rPr>
              <w:t>公开02表</w:t>
            </w:r>
          </w:p>
        </w:tc>
      </w:tr>
      <w:tr w14:paraId="294ABC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5B723B4F">
            <w:pPr>
              <w:jc w:val="left"/>
            </w:pPr>
            <w:r>
              <w:rPr>
                <w:rFonts w:ascii="宋体" w:hAnsi="宋体" w:cs="宋体"/>
                <w:sz w:val="20"/>
              </w:rPr>
              <w:t>部门：景德镇市委组织部</w:t>
            </w:r>
          </w:p>
        </w:tc>
        <w:tc>
          <w:tcPr>
            <w:tcW w:w="2000" w:type="dxa"/>
          </w:tcPr>
          <w:p w14:paraId="3BE39F6D">
            <w:pPr>
              <w:jc w:val="center"/>
            </w:pPr>
            <w:r>
              <w:rPr>
                <w:rFonts w:ascii="宋体" w:hAnsi="宋体" w:cs="宋体"/>
                <w:sz w:val="20"/>
              </w:rPr>
              <w:t>2023年度</w:t>
            </w:r>
          </w:p>
        </w:tc>
        <w:tc>
          <w:tcPr>
            <w:tcW w:w="3153" w:type="dxa"/>
          </w:tcPr>
          <w:p w14:paraId="19340285">
            <w:pPr>
              <w:jc w:val="right"/>
            </w:pPr>
            <w:r>
              <w:rPr>
                <w:rFonts w:ascii="宋体" w:hAnsi="宋体" w:cs="宋体"/>
                <w:sz w:val="20"/>
              </w:rPr>
              <w:t>金额单位：万元</w:t>
            </w:r>
          </w:p>
        </w:tc>
      </w:tr>
    </w:tbl>
    <w:p w14:paraId="30B450AD">
      <w:pPr>
        <w:snapToGrid w:val="0"/>
        <w:spacing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1306F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180" w:type="dxa"/>
            <w:gridSpan w:val="4"/>
            <w:vAlign w:val="center"/>
          </w:tcPr>
          <w:p w14:paraId="00CD51B5">
            <w:pPr>
              <w:jc w:val="center"/>
            </w:pPr>
            <w:r>
              <w:rPr>
                <w:rFonts w:ascii="宋体" w:hAnsi="宋体" w:eastAsia="宋体" w:cs="宋体"/>
                <w:b w:val="0"/>
                <w:i w:val="0"/>
                <w:color w:val="000000"/>
                <w:sz w:val="9"/>
              </w:rPr>
              <w:t>项    目</w:t>
            </w:r>
          </w:p>
        </w:tc>
        <w:tc>
          <w:tcPr>
            <w:tcW w:w="860" w:type="dxa"/>
            <w:vMerge w:val="restart"/>
            <w:vAlign w:val="center"/>
          </w:tcPr>
          <w:p w14:paraId="372100CC">
            <w:pPr>
              <w:jc w:val="center"/>
            </w:pPr>
            <w:r>
              <w:rPr>
                <w:rFonts w:ascii="宋体" w:hAnsi="宋体" w:eastAsia="宋体" w:cs="宋体"/>
                <w:b w:val="0"/>
                <w:i w:val="0"/>
                <w:color w:val="000000"/>
                <w:sz w:val="9"/>
              </w:rPr>
              <w:t>本年收入合计</w:t>
            </w:r>
          </w:p>
        </w:tc>
        <w:tc>
          <w:tcPr>
            <w:tcW w:w="900" w:type="dxa"/>
            <w:vMerge w:val="restart"/>
            <w:vAlign w:val="center"/>
          </w:tcPr>
          <w:p w14:paraId="0EE15388">
            <w:pPr>
              <w:jc w:val="center"/>
            </w:pPr>
            <w:r>
              <w:rPr>
                <w:rFonts w:ascii="宋体" w:hAnsi="宋体" w:eastAsia="宋体" w:cs="宋体"/>
                <w:b w:val="0"/>
                <w:i w:val="0"/>
                <w:color w:val="000000"/>
                <w:sz w:val="9"/>
              </w:rPr>
              <w:t>财政拨款收入</w:t>
            </w:r>
          </w:p>
        </w:tc>
        <w:tc>
          <w:tcPr>
            <w:tcW w:w="880" w:type="dxa"/>
            <w:vMerge w:val="restart"/>
            <w:vAlign w:val="center"/>
          </w:tcPr>
          <w:p w14:paraId="3F6F5F68">
            <w:pPr>
              <w:jc w:val="center"/>
            </w:pPr>
            <w:r>
              <w:rPr>
                <w:rFonts w:ascii="宋体" w:hAnsi="宋体" w:eastAsia="宋体" w:cs="宋体"/>
                <w:b w:val="0"/>
                <w:i w:val="0"/>
                <w:color w:val="000000"/>
                <w:sz w:val="9"/>
              </w:rPr>
              <w:t>上级补助收入</w:t>
            </w:r>
          </w:p>
        </w:tc>
        <w:tc>
          <w:tcPr>
            <w:tcW w:w="880" w:type="dxa"/>
            <w:vMerge w:val="restart"/>
            <w:vAlign w:val="center"/>
          </w:tcPr>
          <w:p w14:paraId="2C20B2FB">
            <w:pPr>
              <w:jc w:val="center"/>
            </w:pPr>
            <w:r>
              <w:rPr>
                <w:rFonts w:ascii="宋体" w:hAnsi="宋体" w:eastAsia="宋体" w:cs="宋体"/>
                <w:b w:val="0"/>
                <w:i w:val="0"/>
                <w:color w:val="000000"/>
                <w:sz w:val="9"/>
              </w:rPr>
              <w:t>事业收入</w:t>
            </w:r>
          </w:p>
        </w:tc>
        <w:tc>
          <w:tcPr>
            <w:tcW w:w="900" w:type="dxa"/>
            <w:vMerge w:val="restart"/>
            <w:vAlign w:val="center"/>
          </w:tcPr>
          <w:p w14:paraId="16695A9C">
            <w:pPr>
              <w:jc w:val="center"/>
            </w:pPr>
            <w:r>
              <w:rPr>
                <w:rFonts w:ascii="宋体" w:hAnsi="宋体" w:eastAsia="宋体" w:cs="宋体"/>
                <w:b w:val="0"/>
                <w:i w:val="0"/>
                <w:color w:val="000000"/>
                <w:sz w:val="9"/>
              </w:rPr>
              <w:t>经营收入</w:t>
            </w:r>
          </w:p>
        </w:tc>
        <w:tc>
          <w:tcPr>
            <w:tcW w:w="880" w:type="dxa"/>
            <w:vMerge w:val="restart"/>
            <w:vAlign w:val="center"/>
          </w:tcPr>
          <w:p w14:paraId="6AF38F70">
            <w:pPr>
              <w:jc w:val="center"/>
            </w:pPr>
            <w:r>
              <w:rPr>
                <w:rFonts w:ascii="宋体" w:hAnsi="宋体" w:eastAsia="宋体" w:cs="宋体"/>
                <w:b w:val="0"/>
                <w:i w:val="0"/>
                <w:color w:val="000000"/>
                <w:sz w:val="9"/>
              </w:rPr>
              <w:t>附属单位上缴收入</w:t>
            </w:r>
          </w:p>
        </w:tc>
        <w:tc>
          <w:tcPr>
            <w:tcW w:w="986" w:type="dxa"/>
            <w:vMerge w:val="restart"/>
            <w:vAlign w:val="center"/>
          </w:tcPr>
          <w:p w14:paraId="365E09FB">
            <w:pPr>
              <w:jc w:val="center"/>
            </w:pPr>
            <w:r>
              <w:rPr>
                <w:rFonts w:ascii="宋体" w:hAnsi="宋体" w:eastAsia="宋体" w:cs="宋体"/>
                <w:b w:val="0"/>
                <w:i w:val="0"/>
                <w:color w:val="000000"/>
                <w:sz w:val="9"/>
              </w:rPr>
              <w:t>其他收入</w:t>
            </w:r>
          </w:p>
        </w:tc>
      </w:tr>
      <w:tr w14:paraId="25740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796AB8C9">
            <w:pPr>
              <w:jc w:val="center"/>
            </w:pPr>
            <w:r>
              <w:rPr>
                <w:rFonts w:ascii="宋体" w:hAnsi="宋体" w:eastAsia="宋体" w:cs="宋体"/>
                <w:b w:val="0"/>
                <w:i w:val="0"/>
                <w:color w:val="000000"/>
                <w:sz w:val="9"/>
              </w:rPr>
              <w:t>支出功能分类科目编码</w:t>
            </w:r>
          </w:p>
        </w:tc>
        <w:tc>
          <w:tcPr>
            <w:tcW w:w="1420" w:type="dxa"/>
            <w:vMerge w:val="restart"/>
            <w:vAlign w:val="center"/>
          </w:tcPr>
          <w:p w14:paraId="7E2F4B90">
            <w:pPr>
              <w:jc w:val="center"/>
            </w:pPr>
            <w:r>
              <w:rPr>
                <w:rFonts w:ascii="宋体" w:hAnsi="宋体" w:eastAsia="宋体" w:cs="宋体"/>
                <w:b w:val="0"/>
                <w:i w:val="0"/>
                <w:color w:val="000000"/>
                <w:sz w:val="9"/>
              </w:rPr>
              <w:t>科目名称</w:t>
            </w:r>
          </w:p>
        </w:tc>
        <w:tc>
          <w:tcPr>
            <w:tcW w:w="860" w:type="dxa"/>
            <w:vMerge w:val="continue"/>
            <w:vAlign w:val="center"/>
          </w:tcPr>
          <w:p w14:paraId="5DA6580C"/>
        </w:tc>
        <w:tc>
          <w:tcPr>
            <w:tcW w:w="900" w:type="dxa"/>
            <w:vMerge w:val="continue"/>
            <w:vAlign w:val="center"/>
          </w:tcPr>
          <w:p w14:paraId="366DA83A"/>
        </w:tc>
        <w:tc>
          <w:tcPr>
            <w:tcW w:w="880" w:type="dxa"/>
            <w:vMerge w:val="continue"/>
            <w:vAlign w:val="center"/>
          </w:tcPr>
          <w:p w14:paraId="3E0D2327"/>
        </w:tc>
        <w:tc>
          <w:tcPr>
            <w:tcW w:w="880" w:type="dxa"/>
            <w:vMerge w:val="continue"/>
            <w:vAlign w:val="center"/>
          </w:tcPr>
          <w:p w14:paraId="22E079E0"/>
        </w:tc>
        <w:tc>
          <w:tcPr>
            <w:tcW w:w="900" w:type="dxa"/>
            <w:vMerge w:val="continue"/>
            <w:vAlign w:val="center"/>
          </w:tcPr>
          <w:p w14:paraId="59B8900E"/>
        </w:tc>
        <w:tc>
          <w:tcPr>
            <w:tcW w:w="880" w:type="dxa"/>
            <w:vMerge w:val="continue"/>
            <w:vAlign w:val="center"/>
          </w:tcPr>
          <w:p w14:paraId="041AA46E"/>
        </w:tc>
        <w:tc>
          <w:tcPr>
            <w:tcW w:w="986" w:type="dxa"/>
            <w:vMerge w:val="continue"/>
            <w:vAlign w:val="center"/>
          </w:tcPr>
          <w:p w14:paraId="64D85C44"/>
        </w:tc>
      </w:tr>
      <w:tr w14:paraId="6DA7C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5E9BC302"/>
        </w:tc>
        <w:tc>
          <w:tcPr>
            <w:tcW w:w="1420" w:type="dxa"/>
            <w:vMerge w:val="continue"/>
            <w:vAlign w:val="center"/>
          </w:tcPr>
          <w:p w14:paraId="39F73078"/>
        </w:tc>
        <w:tc>
          <w:tcPr>
            <w:tcW w:w="860" w:type="dxa"/>
            <w:vMerge w:val="continue"/>
            <w:vAlign w:val="center"/>
          </w:tcPr>
          <w:p w14:paraId="449CF012"/>
        </w:tc>
        <w:tc>
          <w:tcPr>
            <w:tcW w:w="900" w:type="dxa"/>
            <w:vMerge w:val="continue"/>
            <w:vAlign w:val="center"/>
          </w:tcPr>
          <w:p w14:paraId="40E9313A"/>
        </w:tc>
        <w:tc>
          <w:tcPr>
            <w:tcW w:w="880" w:type="dxa"/>
            <w:vMerge w:val="continue"/>
            <w:vAlign w:val="center"/>
          </w:tcPr>
          <w:p w14:paraId="3C8AB006"/>
        </w:tc>
        <w:tc>
          <w:tcPr>
            <w:tcW w:w="880" w:type="dxa"/>
            <w:vMerge w:val="continue"/>
            <w:vAlign w:val="center"/>
          </w:tcPr>
          <w:p w14:paraId="5500C38F"/>
        </w:tc>
        <w:tc>
          <w:tcPr>
            <w:tcW w:w="900" w:type="dxa"/>
            <w:vMerge w:val="continue"/>
            <w:vAlign w:val="center"/>
          </w:tcPr>
          <w:p w14:paraId="7B6A19C1"/>
        </w:tc>
        <w:tc>
          <w:tcPr>
            <w:tcW w:w="880" w:type="dxa"/>
            <w:vMerge w:val="continue"/>
            <w:vAlign w:val="center"/>
          </w:tcPr>
          <w:p w14:paraId="4D4B3599"/>
        </w:tc>
        <w:tc>
          <w:tcPr>
            <w:tcW w:w="986" w:type="dxa"/>
            <w:vMerge w:val="continue"/>
            <w:vAlign w:val="center"/>
          </w:tcPr>
          <w:p w14:paraId="78889A38"/>
        </w:tc>
      </w:tr>
      <w:tr w14:paraId="0BFA7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278E42D6"/>
        </w:tc>
        <w:tc>
          <w:tcPr>
            <w:tcW w:w="1420" w:type="dxa"/>
            <w:vMerge w:val="continue"/>
            <w:vAlign w:val="center"/>
          </w:tcPr>
          <w:p w14:paraId="7169913F"/>
        </w:tc>
        <w:tc>
          <w:tcPr>
            <w:tcW w:w="860" w:type="dxa"/>
            <w:vMerge w:val="continue"/>
            <w:vAlign w:val="center"/>
          </w:tcPr>
          <w:p w14:paraId="11C7D8F6"/>
        </w:tc>
        <w:tc>
          <w:tcPr>
            <w:tcW w:w="900" w:type="dxa"/>
            <w:vMerge w:val="continue"/>
            <w:vAlign w:val="center"/>
          </w:tcPr>
          <w:p w14:paraId="2E958C31"/>
        </w:tc>
        <w:tc>
          <w:tcPr>
            <w:tcW w:w="880" w:type="dxa"/>
            <w:vMerge w:val="continue"/>
            <w:vAlign w:val="center"/>
          </w:tcPr>
          <w:p w14:paraId="52F453E5"/>
        </w:tc>
        <w:tc>
          <w:tcPr>
            <w:tcW w:w="880" w:type="dxa"/>
            <w:vMerge w:val="continue"/>
            <w:vAlign w:val="center"/>
          </w:tcPr>
          <w:p w14:paraId="4AC28D2A"/>
        </w:tc>
        <w:tc>
          <w:tcPr>
            <w:tcW w:w="900" w:type="dxa"/>
            <w:vMerge w:val="continue"/>
            <w:vAlign w:val="center"/>
          </w:tcPr>
          <w:p w14:paraId="7ECCC941"/>
        </w:tc>
        <w:tc>
          <w:tcPr>
            <w:tcW w:w="880" w:type="dxa"/>
            <w:vMerge w:val="continue"/>
            <w:vAlign w:val="center"/>
          </w:tcPr>
          <w:p w14:paraId="6F5DA129"/>
        </w:tc>
        <w:tc>
          <w:tcPr>
            <w:tcW w:w="986" w:type="dxa"/>
            <w:vMerge w:val="continue"/>
            <w:vAlign w:val="center"/>
          </w:tcPr>
          <w:p w14:paraId="4B16916F"/>
        </w:tc>
      </w:tr>
      <w:tr w14:paraId="45D62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170FB89A">
            <w:pPr>
              <w:jc w:val="center"/>
            </w:pPr>
            <w:r>
              <w:rPr>
                <w:rFonts w:ascii="宋体" w:hAnsi="宋体" w:eastAsia="宋体" w:cs="宋体"/>
                <w:b w:val="0"/>
                <w:i w:val="0"/>
                <w:color w:val="000000"/>
                <w:sz w:val="9"/>
              </w:rPr>
              <w:t>类</w:t>
            </w:r>
          </w:p>
        </w:tc>
        <w:tc>
          <w:tcPr>
            <w:tcW w:w="220" w:type="dxa"/>
            <w:vMerge w:val="restart"/>
            <w:vAlign w:val="center"/>
          </w:tcPr>
          <w:p w14:paraId="68683730">
            <w:pPr>
              <w:jc w:val="center"/>
            </w:pPr>
            <w:r>
              <w:rPr>
                <w:rFonts w:ascii="宋体" w:hAnsi="宋体" w:eastAsia="宋体" w:cs="宋体"/>
                <w:b w:val="0"/>
                <w:i w:val="0"/>
                <w:color w:val="000000"/>
                <w:sz w:val="9"/>
              </w:rPr>
              <w:t>款</w:t>
            </w:r>
          </w:p>
        </w:tc>
        <w:tc>
          <w:tcPr>
            <w:tcW w:w="200" w:type="dxa"/>
            <w:vMerge w:val="restart"/>
            <w:vAlign w:val="center"/>
          </w:tcPr>
          <w:p w14:paraId="58B93950">
            <w:pPr>
              <w:jc w:val="center"/>
            </w:pPr>
            <w:r>
              <w:rPr>
                <w:rFonts w:ascii="宋体" w:hAnsi="宋体" w:eastAsia="宋体" w:cs="宋体"/>
                <w:b w:val="0"/>
                <w:i w:val="0"/>
                <w:color w:val="000000"/>
                <w:sz w:val="9"/>
              </w:rPr>
              <w:t>项</w:t>
            </w:r>
          </w:p>
        </w:tc>
        <w:tc>
          <w:tcPr>
            <w:tcW w:w="1420" w:type="dxa"/>
            <w:vAlign w:val="center"/>
          </w:tcPr>
          <w:p w14:paraId="4FC03D20">
            <w:pPr>
              <w:jc w:val="center"/>
            </w:pPr>
            <w:r>
              <w:rPr>
                <w:rFonts w:ascii="宋体" w:hAnsi="宋体" w:eastAsia="宋体" w:cs="宋体"/>
                <w:b w:val="0"/>
                <w:i w:val="0"/>
                <w:color w:val="000000"/>
                <w:sz w:val="9"/>
              </w:rPr>
              <w:t>栏次</w:t>
            </w:r>
          </w:p>
        </w:tc>
        <w:tc>
          <w:tcPr>
            <w:tcW w:w="860" w:type="dxa"/>
            <w:vAlign w:val="center"/>
          </w:tcPr>
          <w:p w14:paraId="215E0420">
            <w:pPr>
              <w:jc w:val="center"/>
            </w:pPr>
            <w:r>
              <w:rPr>
                <w:rFonts w:ascii="宋体" w:hAnsi="宋体" w:eastAsia="宋体" w:cs="宋体"/>
                <w:b w:val="0"/>
                <w:i w:val="0"/>
                <w:color w:val="000000"/>
                <w:sz w:val="9"/>
              </w:rPr>
              <w:t>1</w:t>
            </w:r>
          </w:p>
        </w:tc>
        <w:tc>
          <w:tcPr>
            <w:tcW w:w="900" w:type="dxa"/>
            <w:vAlign w:val="center"/>
          </w:tcPr>
          <w:p w14:paraId="1C2B05A6">
            <w:pPr>
              <w:jc w:val="center"/>
            </w:pPr>
            <w:r>
              <w:rPr>
                <w:rFonts w:ascii="宋体" w:hAnsi="宋体" w:eastAsia="宋体" w:cs="宋体"/>
                <w:b w:val="0"/>
                <w:i w:val="0"/>
                <w:color w:val="000000"/>
                <w:sz w:val="9"/>
              </w:rPr>
              <w:t>2</w:t>
            </w:r>
          </w:p>
        </w:tc>
        <w:tc>
          <w:tcPr>
            <w:tcW w:w="880" w:type="dxa"/>
            <w:vAlign w:val="center"/>
          </w:tcPr>
          <w:p w14:paraId="4C569AEF">
            <w:pPr>
              <w:jc w:val="center"/>
            </w:pPr>
            <w:r>
              <w:rPr>
                <w:rFonts w:ascii="宋体" w:hAnsi="宋体" w:eastAsia="宋体" w:cs="宋体"/>
                <w:b w:val="0"/>
                <w:i w:val="0"/>
                <w:color w:val="000000"/>
                <w:sz w:val="9"/>
              </w:rPr>
              <w:t>3</w:t>
            </w:r>
          </w:p>
        </w:tc>
        <w:tc>
          <w:tcPr>
            <w:tcW w:w="880" w:type="dxa"/>
            <w:vAlign w:val="center"/>
          </w:tcPr>
          <w:p w14:paraId="2B9906C0">
            <w:pPr>
              <w:jc w:val="center"/>
            </w:pPr>
            <w:r>
              <w:rPr>
                <w:rFonts w:ascii="宋体" w:hAnsi="宋体" w:eastAsia="宋体" w:cs="宋体"/>
                <w:b w:val="0"/>
                <w:i w:val="0"/>
                <w:color w:val="000000"/>
                <w:sz w:val="9"/>
              </w:rPr>
              <w:t>4</w:t>
            </w:r>
          </w:p>
        </w:tc>
        <w:tc>
          <w:tcPr>
            <w:tcW w:w="900" w:type="dxa"/>
            <w:vAlign w:val="center"/>
          </w:tcPr>
          <w:p w14:paraId="6134CB71">
            <w:pPr>
              <w:jc w:val="center"/>
            </w:pPr>
            <w:r>
              <w:rPr>
                <w:rFonts w:ascii="宋体" w:hAnsi="宋体" w:eastAsia="宋体" w:cs="宋体"/>
                <w:b w:val="0"/>
                <w:i w:val="0"/>
                <w:color w:val="000000"/>
                <w:sz w:val="9"/>
              </w:rPr>
              <w:t>5</w:t>
            </w:r>
          </w:p>
        </w:tc>
        <w:tc>
          <w:tcPr>
            <w:tcW w:w="880" w:type="dxa"/>
            <w:vAlign w:val="center"/>
          </w:tcPr>
          <w:p w14:paraId="4919296B">
            <w:pPr>
              <w:jc w:val="center"/>
            </w:pPr>
            <w:r>
              <w:rPr>
                <w:rFonts w:ascii="宋体" w:hAnsi="宋体" w:eastAsia="宋体" w:cs="宋体"/>
                <w:b w:val="0"/>
                <w:i w:val="0"/>
                <w:color w:val="000000"/>
                <w:sz w:val="9"/>
              </w:rPr>
              <w:t>6</w:t>
            </w:r>
          </w:p>
        </w:tc>
        <w:tc>
          <w:tcPr>
            <w:tcW w:w="986" w:type="dxa"/>
            <w:vAlign w:val="center"/>
          </w:tcPr>
          <w:p w14:paraId="2289D0BD">
            <w:pPr>
              <w:jc w:val="center"/>
            </w:pPr>
            <w:r>
              <w:rPr>
                <w:rFonts w:ascii="宋体" w:hAnsi="宋体" w:eastAsia="宋体" w:cs="宋体"/>
                <w:b w:val="0"/>
                <w:i w:val="0"/>
                <w:color w:val="000000"/>
                <w:sz w:val="9"/>
              </w:rPr>
              <w:t xml:space="preserve">7 </w:t>
            </w:r>
          </w:p>
        </w:tc>
      </w:tr>
      <w:tr w14:paraId="70924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120468AE"/>
        </w:tc>
        <w:tc>
          <w:tcPr>
            <w:tcW w:w="220" w:type="dxa"/>
            <w:vMerge w:val="continue"/>
            <w:vAlign w:val="center"/>
          </w:tcPr>
          <w:p w14:paraId="4BCA0E03"/>
        </w:tc>
        <w:tc>
          <w:tcPr>
            <w:tcW w:w="200" w:type="dxa"/>
            <w:vMerge w:val="continue"/>
            <w:vAlign w:val="center"/>
          </w:tcPr>
          <w:p w14:paraId="6423BD14"/>
        </w:tc>
        <w:tc>
          <w:tcPr>
            <w:tcW w:w="1420" w:type="dxa"/>
            <w:vAlign w:val="center"/>
          </w:tcPr>
          <w:p w14:paraId="218E2267">
            <w:pPr>
              <w:jc w:val="center"/>
            </w:pPr>
            <w:r>
              <w:rPr>
                <w:rFonts w:ascii="宋体" w:hAnsi="宋体" w:eastAsia="宋体" w:cs="宋体"/>
                <w:b w:val="0"/>
                <w:i w:val="0"/>
                <w:color w:val="000000"/>
                <w:sz w:val="9"/>
              </w:rPr>
              <w:t>合计</w:t>
            </w:r>
          </w:p>
        </w:tc>
        <w:tc>
          <w:tcPr>
            <w:tcW w:w="860" w:type="dxa"/>
            <w:vAlign w:val="center"/>
          </w:tcPr>
          <w:p w14:paraId="6BC00993">
            <w:pPr>
              <w:jc w:val="right"/>
            </w:pPr>
            <w:r>
              <w:rPr>
                <w:rFonts w:ascii="宋体" w:hAnsi="宋体" w:eastAsia="宋体" w:cs="宋体"/>
                <w:b w:val="0"/>
                <w:i w:val="0"/>
                <w:color w:val="000000"/>
                <w:sz w:val="9"/>
              </w:rPr>
              <w:t>1,451.52</w:t>
            </w:r>
          </w:p>
        </w:tc>
        <w:tc>
          <w:tcPr>
            <w:tcW w:w="900" w:type="dxa"/>
            <w:vAlign w:val="center"/>
          </w:tcPr>
          <w:p w14:paraId="62489172">
            <w:pPr>
              <w:jc w:val="right"/>
            </w:pPr>
            <w:r>
              <w:rPr>
                <w:rFonts w:ascii="宋体" w:hAnsi="宋体" w:eastAsia="宋体" w:cs="宋体"/>
                <w:b w:val="0"/>
                <w:i w:val="0"/>
                <w:color w:val="000000"/>
                <w:sz w:val="9"/>
              </w:rPr>
              <w:t>1,445.84</w:t>
            </w:r>
          </w:p>
        </w:tc>
        <w:tc>
          <w:tcPr>
            <w:tcW w:w="880" w:type="dxa"/>
            <w:vAlign w:val="center"/>
          </w:tcPr>
          <w:p w14:paraId="318C9675"/>
        </w:tc>
        <w:tc>
          <w:tcPr>
            <w:tcW w:w="880" w:type="dxa"/>
            <w:vAlign w:val="center"/>
          </w:tcPr>
          <w:p w14:paraId="201A4624"/>
        </w:tc>
        <w:tc>
          <w:tcPr>
            <w:tcW w:w="900" w:type="dxa"/>
            <w:vAlign w:val="center"/>
          </w:tcPr>
          <w:p w14:paraId="50B68FC5"/>
        </w:tc>
        <w:tc>
          <w:tcPr>
            <w:tcW w:w="880" w:type="dxa"/>
            <w:vAlign w:val="center"/>
          </w:tcPr>
          <w:p w14:paraId="0DA5871B"/>
        </w:tc>
        <w:tc>
          <w:tcPr>
            <w:tcW w:w="986" w:type="dxa"/>
            <w:vAlign w:val="center"/>
          </w:tcPr>
          <w:p w14:paraId="192CF3FC">
            <w:pPr>
              <w:jc w:val="right"/>
            </w:pPr>
            <w:r>
              <w:rPr>
                <w:rFonts w:ascii="宋体" w:hAnsi="宋体" w:eastAsia="宋体" w:cs="宋体"/>
                <w:b w:val="0"/>
                <w:i w:val="0"/>
                <w:color w:val="000000"/>
                <w:sz w:val="9"/>
              </w:rPr>
              <w:t>5.67</w:t>
            </w:r>
          </w:p>
        </w:tc>
      </w:tr>
      <w:tr w14:paraId="7222D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77AFBE6">
            <w:pPr>
              <w:jc w:val="left"/>
            </w:pPr>
            <w:r>
              <w:rPr>
                <w:rFonts w:ascii="宋体" w:hAnsi="宋体" w:eastAsia="宋体" w:cs="宋体"/>
                <w:b w:val="0"/>
                <w:i w:val="0"/>
                <w:color w:val="000000"/>
                <w:sz w:val="9"/>
              </w:rPr>
              <w:t>201</w:t>
            </w:r>
          </w:p>
        </w:tc>
        <w:tc>
          <w:tcPr>
            <w:tcW w:w="1420" w:type="dxa"/>
            <w:vAlign w:val="center"/>
          </w:tcPr>
          <w:p w14:paraId="6CC13E78">
            <w:pPr>
              <w:jc w:val="left"/>
            </w:pPr>
            <w:r>
              <w:rPr>
                <w:rFonts w:ascii="宋体" w:hAnsi="宋体" w:eastAsia="宋体" w:cs="宋体"/>
                <w:b w:val="0"/>
                <w:i w:val="0"/>
                <w:color w:val="000000"/>
                <w:sz w:val="9"/>
              </w:rPr>
              <w:t>一般公共服务支出</w:t>
            </w:r>
          </w:p>
        </w:tc>
        <w:tc>
          <w:tcPr>
            <w:tcW w:w="860" w:type="dxa"/>
            <w:vAlign w:val="center"/>
          </w:tcPr>
          <w:p w14:paraId="7944281D">
            <w:pPr>
              <w:jc w:val="right"/>
            </w:pPr>
            <w:r>
              <w:rPr>
                <w:rFonts w:ascii="宋体" w:hAnsi="宋体" w:eastAsia="宋体" w:cs="宋体"/>
                <w:b w:val="0"/>
                <w:i w:val="0"/>
                <w:color w:val="000000"/>
                <w:sz w:val="9"/>
              </w:rPr>
              <w:t>1,243.77</w:t>
            </w:r>
          </w:p>
        </w:tc>
        <w:tc>
          <w:tcPr>
            <w:tcW w:w="900" w:type="dxa"/>
            <w:vAlign w:val="center"/>
          </w:tcPr>
          <w:p w14:paraId="412F7991">
            <w:pPr>
              <w:jc w:val="right"/>
            </w:pPr>
            <w:r>
              <w:rPr>
                <w:rFonts w:ascii="宋体" w:hAnsi="宋体" w:eastAsia="宋体" w:cs="宋体"/>
                <w:b w:val="0"/>
                <w:i w:val="0"/>
                <w:color w:val="000000"/>
                <w:sz w:val="9"/>
              </w:rPr>
              <w:t>1,238.10</w:t>
            </w:r>
          </w:p>
        </w:tc>
        <w:tc>
          <w:tcPr>
            <w:tcW w:w="880" w:type="dxa"/>
            <w:vAlign w:val="center"/>
          </w:tcPr>
          <w:p w14:paraId="4A6AB09E"/>
        </w:tc>
        <w:tc>
          <w:tcPr>
            <w:tcW w:w="880" w:type="dxa"/>
            <w:vAlign w:val="center"/>
          </w:tcPr>
          <w:p w14:paraId="69891B9E"/>
        </w:tc>
        <w:tc>
          <w:tcPr>
            <w:tcW w:w="900" w:type="dxa"/>
            <w:vAlign w:val="center"/>
          </w:tcPr>
          <w:p w14:paraId="33E2DA82"/>
        </w:tc>
        <w:tc>
          <w:tcPr>
            <w:tcW w:w="880" w:type="dxa"/>
            <w:vAlign w:val="center"/>
          </w:tcPr>
          <w:p w14:paraId="5BC265E9"/>
        </w:tc>
        <w:tc>
          <w:tcPr>
            <w:tcW w:w="986" w:type="dxa"/>
            <w:vAlign w:val="center"/>
          </w:tcPr>
          <w:p w14:paraId="5050DDA1">
            <w:pPr>
              <w:jc w:val="right"/>
            </w:pPr>
            <w:r>
              <w:rPr>
                <w:rFonts w:ascii="宋体" w:hAnsi="宋体" w:eastAsia="宋体" w:cs="宋体"/>
                <w:b w:val="0"/>
                <w:i w:val="0"/>
                <w:color w:val="000000"/>
                <w:sz w:val="9"/>
              </w:rPr>
              <w:t>5.67</w:t>
            </w:r>
          </w:p>
        </w:tc>
      </w:tr>
      <w:tr w14:paraId="70D87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50EDDCE">
            <w:pPr>
              <w:jc w:val="left"/>
            </w:pPr>
            <w:r>
              <w:rPr>
                <w:rFonts w:ascii="宋体" w:hAnsi="宋体" w:eastAsia="宋体" w:cs="宋体"/>
                <w:b w:val="0"/>
                <w:i w:val="0"/>
                <w:color w:val="000000"/>
                <w:sz w:val="9"/>
              </w:rPr>
              <w:t>20111</w:t>
            </w:r>
          </w:p>
        </w:tc>
        <w:tc>
          <w:tcPr>
            <w:tcW w:w="1420" w:type="dxa"/>
            <w:vAlign w:val="center"/>
          </w:tcPr>
          <w:p w14:paraId="04F70A42">
            <w:pPr>
              <w:jc w:val="left"/>
            </w:pPr>
            <w:r>
              <w:rPr>
                <w:rFonts w:ascii="宋体" w:hAnsi="宋体" w:eastAsia="宋体" w:cs="宋体"/>
                <w:b w:val="0"/>
                <w:i w:val="0"/>
                <w:color w:val="000000"/>
                <w:sz w:val="9"/>
              </w:rPr>
              <w:t>纪检监察事务</w:t>
            </w:r>
          </w:p>
        </w:tc>
        <w:tc>
          <w:tcPr>
            <w:tcW w:w="860" w:type="dxa"/>
            <w:vAlign w:val="center"/>
          </w:tcPr>
          <w:p w14:paraId="71EBE190">
            <w:pPr>
              <w:jc w:val="right"/>
            </w:pPr>
            <w:r>
              <w:rPr>
                <w:rFonts w:ascii="宋体" w:hAnsi="宋体" w:eastAsia="宋体" w:cs="宋体"/>
                <w:b w:val="0"/>
                <w:i w:val="0"/>
                <w:color w:val="000000"/>
                <w:sz w:val="9"/>
              </w:rPr>
              <w:t>5.60</w:t>
            </w:r>
          </w:p>
        </w:tc>
        <w:tc>
          <w:tcPr>
            <w:tcW w:w="900" w:type="dxa"/>
            <w:vAlign w:val="center"/>
          </w:tcPr>
          <w:p w14:paraId="27B53469">
            <w:pPr>
              <w:jc w:val="right"/>
            </w:pPr>
            <w:r>
              <w:rPr>
                <w:rFonts w:ascii="宋体" w:hAnsi="宋体" w:eastAsia="宋体" w:cs="宋体"/>
                <w:b w:val="0"/>
                <w:i w:val="0"/>
                <w:color w:val="000000"/>
                <w:sz w:val="9"/>
              </w:rPr>
              <w:t>5.60</w:t>
            </w:r>
          </w:p>
        </w:tc>
        <w:tc>
          <w:tcPr>
            <w:tcW w:w="880" w:type="dxa"/>
            <w:vAlign w:val="center"/>
          </w:tcPr>
          <w:p w14:paraId="17C87EB7"/>
        </w:tc>
        <w:tc>
          <w:tcPr>
            <w:tcW w:w="880" w:type="dxa"/>
            <w:vAlign w:val="center"/>
          </w:tcPr>
          <w:p w14:paraId="44F206FC"/>
        </w:tc>
        <w:tc>
          <w:tcPr>
            <w:tcW w:w="900" w:type="dxa"/>
            <w:vAlign w:val="center"/>
          </w:tcPr>
          <w:p w14:paraId="752F177A"/>
        </w:tc>
        <w:tc>
          <w:tcPr>
            <w:tcW w:w="880" w:type="dxa"/>
            <w:vAlign w:val="center"/>
          </w:tcPr>
          <w:p w14:paraId="4F960702"/>
        </w:tc>
        <w:tc>
          <w:tcPr>
            <w:tcW w:w="986" w:type="dxa"/>
            <w:vAlign w:val="center"/>
          </w:tcPr>
          <w:p w14:paraId="48798E70"/>
        </w:tc>
      </w:tr>
      <w:tr w14:paraId="6F7E1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FB8D63D">
            <w:pPr>
              <w:jc w:val="left"/>
            </w:pPr>
            <w:r>
              <w:rPr>
                <w:rFonts w:ascii="宋体" w:hAnsi="宋体" w:eastAsia="宋体" w:cs="宋体"/>
                <w:b w:val="0"/>
                <w:i w:val="0"/>
                <w:color w:val="000000"/>
                <w:sz w:val="9"/>
              </w:rPr>
              <w:t>2011105</w:t>
            </w:r>
          </w:p>
        </w:tc>
        <w:tc>
          <w:tcPr>
            <w:tcW w:w="1420" w:type="dxa"/>
            <w:vAlign w:val="center"/>
          </w:tcPr>
          <w:p w14:paraId="68AE7FCF">
            <w:pPr>
              <w:jc w:val="left"/>
            </w:pPr>
            <w:r>
              <w:rPr>
                <w:rFonts w:ascii="宋体" w:hAnsi="宋体" w:eastAsia="宋体" w:cs="宋体"/>
                <w:b w:val="0"/>
                <w:i w:val="0"/>
                <w:color w:val="000000"/>
                <w:sz w:val="9"/>
              </w:rPr>
              <w:t>派驻派出机构</w:t>
            </w:r>
          </w:p>
        </w:tc>
        <w:tc>
          <w:tcPr>
            <w:tcW w:w="860" w:type="dxa"/>
            <w:vAlign w:val="center"/>
          </w:tcPr>
          <w:p w14:paraId="1F3C0D9F">
            <w:pPr>
              <w:jc w:val="right"/>
            </w:pPr>
            <w:r>
              <w:rPr>
                <w:rFonts w:ascii="宋体" w:hAnsi="宋体" w:eastAsia="宋体" w:cs="宋体"/>
                <w:b w:val="0"/>
                <w:i w:val="0"/>
                <w:color w:val="000000"/>
                <w:sz w:val="9"/>
              </w:rPr>
              <w:t>5.60</w:t>
            </w:r>
          </w:p>
        </w:tc>
        <w:tc>
          <w:tcPr>
            <w:tcW w:w="900" w:type="dxa"/>
            <w:vAlign w:val="center"/>
          </w:tcPr>
          <w:p w14:paraId="1366AE4E">
            <w:pPr>
              <w:jc w:val="right"/>
            </w:pPr>
            <w:r>
              <w:rPr>
                <w:rFonts w:ascii="宋体" w:hAnsi="宋体" w:eastAsia="宋体" w:cs="宋体"/>
                <w:b w:val="0"/>
                <w:i w:val="0"/>
                <w:color w:val="000000"/>
                <w:sz w:val="9"/>
              </w:rPr>
              <w:t>5.60</w:t>
            </w:r>
          </w:p>
        </w:tc>
        <w:tc>
          <w:tcPr>
            <w:tcW w:w="880" w:type="dxa"/>
            <w:vAlign w:val="center"/>
          </w:tcPr>
          <w:p w14:paraId="7BC2C394"/>
        </w:tc>
        <w:tc>
          <w:tcPr>
            <w:tcW w:w="880" w:type="dxa"/>
            <w:vAlign w:val="center"/>
          </w:tcPr>
          <w:p w14:paraId="7C8FEC77"/>
        </w:tc>
        <w:tc>
          <w:tcPr>
            <w:tcW w:w="900" w:type="dxa"/>
            <w:vAlign w:val="center"/>
          </w:tcPr>
          <w:p w14:paraId="3153F147"/>
        </w:tc>
        <w:tc>
          <w:tcPr>
            <w:tcW w:w="880" w:type="dxa"/>
            <w:vAlign w:val="center"/>
          </w:tcPr>
          <w:p w14:paraId="4B2526CE"/>
        </w:tc>
        <w:tc>
          <w:tcPr>
            <w:tcW w:w="986" w:type="dxa"/>
            <w:vAlign w:val="center"/>
          </w:tcPr>
          <w:p w14:paraId="7ABAD86A"/>
        </w:tc>
      </w:tr>
      <w:tr w14:paraId="02A76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213E433">
            <w:pPr>
              <w:jc w:val="left"/>
            </w:pPr>
            <w:r>
              <w:rPr>
                <w:rFonts w:ascii="宋体" w:hAnsi="宋体" w:eastAsia="宋体" w:cs="宋体"/>
                <w:b w:val="0"/>
                <w:i w:val="0"/>
                <w:color w:val="000000"/>
                <w:sz w:val="9"/>
              </w:rPr>
              <w:t>20132</w:t>
            </w:r>
          </w:p>
        </w:tc>
        <w:tc>
          <w:tcPr>
            <w:tcW w:w="1420" w:type="dxa"/>
            <w:vAlign w:val="center"/>
          </w:tcPr>
          <w:p w14:paraId="4203DB19">
            <w:pPr>
              <w:jc w:val="left"/>
            </w:pPr>
            <w:r>
              <w:rPr>
                <w:rFonts w:ascii="宋体" w:hAnsi="宋体" w:eastAsia="宋体" w:cs="宋体"/>
                <w:b w:val="0"/>
                <w:i w:val="0"/>
                <w:color w:val="000000"/>
                <w:sz w:val="9"/>
              </w:rPr>
              <w:t>组织事务</w:t>
            </w:r>
          </w:p>
        </w:tc>
        <w:tc>
          <w:tcPr>
            <w:tcW w:w="860" w:type="dxa"/>
            <w:vAlign w:val="center"/>
          </w:tcPr>
          <w:p w14:paraId="4F4C2428">
            <w:pPr>
              <w:jc w:val="right"/>
            </w:pPr>
            <w:r>
              <w:rPr>
                <w:rFonts w:ascii="宋体" w:hAnsi="宋体" w:eastAsia="宋体" w:cs="宋体"/>
                <w:b w:val="0"/>
                <w:i w:val="0"/>
                <w:color w:val="000000"/>
                <w:sz w:val="9"/>
              </w:rPr>
              <w:t>1,238.17</w:t>
            </w:r>
          </w:p>
        </w:tc>
        <w:tc>
          <w:tcPr>
            <w:tcW w:w="900" w:type="dxa"/>
            <w:vAlign w:val="center"/>
          </w:tcPr>
          <w:p w14:paraId="23E27E29">
            <w:pPr>
              <w:jc w:val="right"/>
            </w:pPr>
            <w:r>
              <w:rPr>
                <w:rFonts w:ascii="宋体" w:hAnsi="宋体" w:eastAsia="宋体" w:cs="宋体"/>
                <w:b w:val="0"/>
                <w:i w:val="0"/>
                <w:color w:val="000000"/>
                <w:sz w:val="9"/>
              </w:rPr>
              <w:t>1,232.50</w:t>
            </w:r>
          </w:p>
        </w:tc>
        <w:tc>
          <w:tcPr>
            <w:tcW w:w="880" w:type="dxa"/>
            <w:vAlign w:val="center"/>
          </w:tcPr>
          <w:p w14:paraId="77488754"/>
        </w:tc>
        <w:tc>
          <w:tcPr>
            <w:tcW w:w="880" w:type="dxa"/>
            <w:vAlign w:val="center"/>
          </w:tcPr>
          <w:p w14:paraId="2FB96B82"/>
        </w:tc>
        <w:tc>
          <w:tcPr>
            <w:tcW w:w="900" w:type="dxa"/>
            <w:vAlign w:val="center"/>
          </w:tcPr>
          <w:p w14:paraId="650387A4"/>
        </w:tc>
        <w:tc>
          <w:tcPr>
            <w:tcW w:w="880" w:type="dxa"/>
            <w:vAlign w:val="center"/>
          </w:tcPr>
          <w:p w14:paraId="73CFF484"/>
        </w:tc>
        <w:tc>
          <w:tcPr>
            <w:tcW w:w="986" w:type="dxa"/>
            <w:vAlign w:val="center"/>
          </w:tcPr>
          <w:p w14:paraId="17FA0319">
            <w:pPr>
              <w:jc w:val="right"/>
            </w:pPr>
            <w:r>
              <w:rPr>
                <w:rFonts w:ascii="宋体" w:hAnsi="宋体" w:eastAsia="宋体" w:cs="宋体"/>
                <w:b w:val="0"/>
                <w:i w:val="0"/>
                <w:color w:val="000000"/>
                <w:sz w:val="9"/>
              </w:rPr>
              <w:t>5.67</w:t>
            </w:r>
          </w:p>
        </w:tc>
      </w:tr>
      <w:tr w14:paraId="5DE38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B3E86B5">
            <w:pPr>
              <w:jc w:val="left"/>
            </w:pPr>
            <w:r>
              <w:rPr>
                <w:rFonts w:ascii="宋体" w:hAnsi="宋体" w:eastAsia="宋体" w:cs="宋体"/>
                <w:b w:val="0"/>
                <w:i w:val="0"/>
                <w:color w:val="000000"/>
                <w:sz w:val="9"/>
              </w:rPr>
              <w:t>2013201</w:t>
            </w:r>
          </w:p>
        </w:tc>
        <w:tc>
          <w:tcPr>
            <w:tcW w:w="1420" w:type="dxa"/>
            <w:vAlign w:val="center"/>
          </w:tcPr>
          <w:p w14:paraId="089DAEED">
            <w:pPr>
              <w:jc w:val="left"/>
            </w:pPr>
            <w:r>
              <w:rPr>
                <w:rFonts w:ascii="宋体" w:hAnsi="宋体" w:eastAsia="宋体" w:cs="宋体"/>
                <w:b w:val="0"/>
                <w:i w:val="0"/>
                <w:color w:val="000000"/>
                <w:sz w:val="9"/>
              </w:rPr>
              <w:t>行政运行</w:t>
            </w:r>
          </w:p>
        </w:tc>
        <w:tc>
          <w:tcPr>
            <w:tcW w:w="860" w:type="dxa"/>
            <w:vAlign w:val="center"/>
          </w:tcPr>
          <w:p w14:paraId="2FDC8F2C">
            <w:pPr>
              <w:jc w:val="right"/>
            </w:pPr>
            <w:r>
              <w:rPr>
                <w:rFonts w:ascii="宋体" w:hAnsi="宋体" w:eastAsia="宋体" w:cs="宋体"/>
                <w:b w:val="0"/>
                <w:i w:val="0"/>
                <w:color w:val="000000"/>
                <w:sz w:val="9"/>
              </w:rPr>
              <w:t>224.46</w:t>
            </w:r>
          </w:p>
        </w:tc>
        <w:tc>
          <w:tcPr>
            <w:tcW w:w="900" w:type="dxa"/>
            <w:vAlign w:val="center"/>
          </w:tcPr>
          <w:p w14:paraId="715FEE6B">
            <w:pPr>
              <w:jc w:val="right"/>
            </w:pPr>
            <w:r>
              <w:rPr>
                <w:rFonts w:ascii="宋体" w:hAnsi="宋体" w:eastAsia="宋体" w:cs="宋体"/>
                <w:b w:val="0"/>
                <w:i w:val="0"/>
                <w:color w:val="000000"/>
                <w:sz w:val="9"/>
              </w:rPr>
              <w:t>224.46</w:t>
            </w:r>
          </w:p>
        </w:tc>
        <w:tc>
          <w:tcPr>
            <w:tcW w:w="880" w:type="dxa"/>
            <w:vAlign w:val="center"/>
          </w:tcPr>
          <w:p w14:paraId="463FFFAB"/>
        </w:tc>
        <w:tc>
          <w:tcPr>
            <w:tcW w:w="880" w:type="dxa"/>
            <w:vAlign w:val="center"/>
          </w:tcPr>
          <w:p w14:paraId="65CFD7CA"/>
        </w:tc>
        <w:tc>
          <w:tcPr>
            <w:tcW w:w="900" w:type="dxa"/>
            <w:vAlign w:val="center"/>
          </w:tcPr>
          <w:p w14:paraId="48266A0C"/>
        </w:tc>
        <w:tc>
          <w:tcPr>
            <w:tcW w:w="880" w:type="dxa"/>
            <w:vAlign w:val="center"/>
          </w:tcPr>
          <w:p w14:paraId="35A3465C"/>
        </w:tc>
        <w:tc>
          <w:tcPr>
            <w:tcW w:w="986" w:type="dxa"/>
            <w:vAlign w:val="center"/>
          </w:tcPr>
          <w:p w14:paraId="42C6E823"/>
        </w:tc>
      </w:tr>
      <w:tr w14:paraId="15F11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C76B5EB">
            <w:pPr>
              <w:jc w:val="left"/>
            </w:pPr>
            <w:r>
              <w:rPr>
                <w:rFonts w:ascii="宋体" w:hAnsi="宋体" w:eastAsia="宋体" w:cs="宋体"/>
                <w:b w:val="0"/>
                <w:i w:val="0"/>
                <w:color w:val="000000"/>
                <w:sz w:val="9"/>
              </w:rPr>
              <w:t>2013204</w:t>
            </w:r>
          </w:p>
        </w:tc>
        <w:tc>
          <w:tcPr>
            <w:tcW w:w="1420" w:type="dxa"/>
            <w:vAlign w:val="center"/>
          </w:tcPr>
          <w:p w14:paraId="5EDA5029">
            <w:pPr>
              <w:jc w:val="left"/>
            </w:pPr>
            <w:r>
              <w:rPr>
                <w:rFonts w:ascii="宋体" w:hAnsi="宋体" w:eastAsia="宋体" w:cs="宋体"/>
                <w:b w:val="0"/>
                <w:i w:val="0"/>
                <w:color w:val="000000"/>
                <w:sz w:val="9"/>
              </w:rPr>
              <w:t>公务员事务</w:t>
            </w:r>
          </w:p>
        </w:tc>
        <w:tc>
          <w:tcPr>
            <w:tcW w:w="860" w:type="dxa"/>
            <w:vAlign w:val="center"/>
          </w:tcPr>
          <w:p w14:paraId="4EB76635">
            <w:pPr>
              <w:jc w:val="right"/>
            </w:pPr>
            <w:r>
              <w:rPr>
                <w:rFonts w:ascii="宋体" w:hAnsi="宋体" w:eastAsia="宋体" w:cs="宋体"/>
                <w:b w:val="0"/>
                <w:i w:val="0"/>
                <w:color w:val="000000"/>
                <w:sz w:val="9"/>
              </w:rPr>
              <w:t>149.89</w:t>
            </w:r>
          </w:p>
        </w:tc>
        <w:tc>
          <w:tcPr>
            <w:tcW w:w="900" w:type="dxa"/>
            <w:vAlign w:val="center"/>
          </w:tcPr>
          <w:p w14:paraId="6554AD4B">
            <w:pPr>
              <w:jc w:val="right"/>
            </w:pPr>
            <w:r>
              <w:rPr>
                <w:rFonts w:ascii="宋体" w:hAnsi="宋体" w:eastAsia="宋体" w:cs="宋体"/>
                <w:b w:val="0"/>
                <w:i w:val="0"/>
                <w:color w:val="000000"/>
                <w:sz w:val="9"/>
              </w:rPr>
              <w:t>149.89</w:t>
            </w:r>
          </w:p>
        </w:tc>
        <w:tc>
          <w:tcPr>
            <w:tcW w:w="880" w:type="dxa"/>
            <w:vAlign w:val="center"/>
          </w:tcPr>
          <w:p w14:paraId="58900D8E"/>
        </w:tc>
        <w:tc>
          <w:tcPr>
            <w:tcW w:w="880" w:type="dxa"/>
            <w:vAlign w:val="center"/>
          </w:tcPr>
          <w:p w14:paraId="22A4E840"/>
        </w:tc>
        <w:tc>
          <w:tcPr>
            <w:tcW w:w="900" w:type="dxa"/>
            <w:vAlign w:val="center"/>
          </w:tcPr>
          <w:p w14:paraId="78B2997D"/>
        </w:tc>
        <w:tc>
          <w:tcPr>
            <w:tcW w:w="880" w:type="dxa"/>
            <w:vAlign w:val="center"/>
          </w:tcPr>
          <w:p w14:paraId="3A8E7E7D"/>
        </w:tc>
        <w:tc>
          <w:tcPr>
            <w:tcW w:w="986" w:type="dxa"/>
            <w:vAlign w:val="center"/>
          </w:tcPr>
          <w:p w14:paraId="6E565211"/>
        </w:tc>
      </w:tr>
      <w:tr w14:paraId="1D931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9FEAE21">
            <w:pPr>
              <w:jc w:val="left"/>
            </w:pPr>
            <w:r>
              <w:rPr>
                <w:rFonts w:ascii="宋体" w:hAnsi="宋体" w:eastAsia="宋体" w:cs="宋体"/>
                <w:b w:val="0"/>
                <w:i w:val="0"/>
                <w:color w:val="000000"/>
                <w:sz w:val="9"/>
              </w:rPr>
              <w:t>2013299</w:t>
            </w:r>
          </w:p>
        </w:tc>
        <w:tc>
          <w:tcPr>
            <w:tcW w:w="1420" w:type="dxa"/>
            <w:vAlign w:val="center"/>
          </w:tcPr>
          <w:p w14:paraId="6A6130D4">
            <w:pPr>
              <w:jc w:val="left"/>
            </w:pPr>
            <w:r>
              <w:rPr>
                <w:rFonts w:ascii="宋体" w:hAnsi="宋体" w:eastAsia="宋体" w:cs="宋体"/>
                <w:b w:val="0"/>
                <w:i w:val="0"/>
                <w:color w:val="000000"/>
                <w:sz w:val="9"/>
              </w:rPr>
              <w:t>其他组织事务支出</w:t>
            </w:r>
          </w:p>
        </w:tc>
        <w:tc>
          <w:tcPr>
            <w:tcW w:w="860" w:type="dxa"/>
            <w:vAlign w:val="center"/>
          </w:tcPr>
          <w:p w14:paraId="5710DAFF">
            <w:pPr>
              <w:jc w:val="right"/>
            </w:pPr>
            <w:r>
              <w:rPr>
                <w:rFonts w:ascii="宋体" w:hAnsi="宋体" w:eastAsia="宋体" w:cs="宋体"/>
                <w:b w:val="0"/>
                <w:i w:val="0"/>
                <w:color w:val="000000"/>
                <w:sz w:val="9"/>
              </w:rPr>
              <w:t>863.82</w:t>
            </w:r>
          </w:p>
        </w:tc>
        <w:tc>
          <w:tcPr>
            <w:tcW w:w="900" w:type="dxa"/>
            <w:vAlign w:val="center"/>
          </w:tcPr>
          <w:p w14:paraId="45814715">
            <w:pPr>
              <w:jc w:val="right"/>
            </w:pPr>
            <w:r>
              <w:rPr>
                <w:rFonts w:ascii="宋体" w:hAnsi="宋体" w:eastAsia="宋体" w:cs="宋体"/>
                <w:b w:val="0"/>
                <w:i w:val="0"/>
                <w:color w:val="000000"/>
                <w:sz w:val="9"/>
              </w:rPr>
              <w:t>858.15</w:t>
            </w:r>
          </w:p>
        </w:tc>
        <w:tc>
          <w:tcPr>
            <w:tcW w:w="880" w:type="dxa"/>
            <w:vAlign w:val="center"/>
          </w:tcPr>
          <w:p w14:paraId="3AA9C3C6"/>
        </w:tc>
        <w:tc>
          <w:tcPr>
            <w:tcW w:w="880" w:type="dxa"/>
            <w:vAlign w:val="center"/>
          </w:tcPr>
          <w:p w14:paraId="4DFC95DF"/>
        </w:tc>
        <w:tc>
          <w:tcPr>
            <w:tcW w:w="900" w:type="dxa"/>
            <w:vAlign w:val="center"/>
          </w:tcPr>
          <w:p w14:paraId="39BE0EA9"/>
        </w:tc>
        <w:tc>
          <w:tcPr>
            <w:tcW w:w="880" w:type="dxa"/>
            <w:vAlign w:val="center"/>
          </w:tcPr>
          <w:p w14:paraId="21DC6B68"/>
        </w:tc>
        <w:tc>
          <w:tcPr>
            <w:tcW w:w="986" w:type="dxa"/>
            <w:vAlign w:val="center"/>
          </w:tcPr>
          <w:p w14:paraId="59768960">
            <w:pPr>
              <w:jc w:val="right"/>
            </w:pPr>
            <w:r>
              <w:rPr>
                <w:rFonts w:ascii="宋体" w:hAnsi="宋体" w:eastAsia="宋体" w:cs="宋体"/>
                <w:b w:val="0"/>
                <w:i w:val="0"/>
                <w:color w:val="000000"/>
                <w:sz w:val="9"/>
              </w:rPr>
              <w:t>5.67</w:t>
            </w:r>
          </w:p>
        </w:tc>
      </w:tr>
      <w:tr w14:paraId="71DF3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403EE12">
            <w:pPr>
              <w:jc w:val="left"/>
            </w:pPr>
            <w:r>
              <w:rPr>
                <w:rFonts w:ascii="宋体" w:hAnsi="宋体" w:eastAsia="宋体" w:cs="宋体"/>
                <w:b w:val="0"/>
                <w:i w:val="0"/>
                <w:color w:val="000000"/>
                <w:sz w:val="9"/>
              </w:rPr>
              <w:t>208</w:t>
            </w:r>
          </w:p>
        </w:tc>
        <w:tc>
          <w:tcPr>
            <w:tcW w:w="1420" w:type="dxa"/>
            <w:vAlign w:val="center"/>
          </w:tcPr>
          <w:p w14:paraId="1C8611E4">
            <w:pPr>
              <w:jc w:val="left"/>
            </w:pPr>
            <w:r>
              <w:rPr>
                <w:rFonts w:ascii="宋体" w:hAnsi="宋体" w:eastAsia="宋体" w:cs="宋体"/>
                <w:b w:val="0"/>
                <w:i w:val="0"/>
                <w:color w:val="000000"/>
                <w:sz w:val="9"/>
              </w:rPr>
              <w:t>社会保障和就业支出</w:t>
            </w:r>
          </w:p>
        </w:tc>
        <w:tc>
          <w:tcPr>
            <w:tcW w:w="860" w:type="dxa"/>
            <w:vAlign w:val="center"/>
          </w:tcPr>
          <w:p w14:paraId="1358F412">
            <w:pPr>
              <w:jc w:val="right"/>
            </w:pPr>
            <w:r>
              <w:rPr>
                <w:rFonts w:ascii="宋体" w:hAnsi="宋体" w:eastAsia="宋体" w:cs="宋体"/>
                <w:b w:val="0"/>
                <w:i w:val="0"/>
                <w:color w:val="000000"/>
                <w:sz w:val="9"/>
              </w:rPr>
              <w:t>117.64</w:t>
            </w:r>
          </w:p>
        </w:tc>
        <w:tc>
          <w:tcPr>
            <w:tcW w:w="900" w:type="dxa"/>
            <w:vAlign w:val="center"/>
          </w:tcPr>
          <w:p w14:paraId="418CB59F">
            <w:pPr>
              <w:jc w:val="right"/>
            </w:pPr>
            <w:r>
              <w:rPr>
                <w:rFonts w:ascii="宋体" w:hAnsi="宋体" w:eastAsia="宋体" w:cs="宋体"/>
                <w:b w:val="0"/>
                <w:i w:val="0"/>
                <w:color w:val="000000"/>
                <w:sz w:val="9"/>
              </w:rPr>
              <w:t>117.64</w:t>
            </w:r>
          </w:p>
        </w:tc>
        <w:tc>
          <w:tcPr>
            <w:tcW w:w="880" w:type="dxa"/>
            <w:vAlign w:val="center"/>
          </w:tcPr>
          <w:p w14:paraId="528DF42E"/>
        </w:tc>
        <w:tc>
          <w:tcPr>
            <w:tcW w:w="880" w:type="dxa"/>
            <w:vAlign w:val="center"/>
          </w:tcPr>
          <w:p w14:paraId="1AC614D0"/>
        </w:tc>
        <w:tc>
          <w:tcPr>
            <w:tcW w:w="900" w:type="dxa"/>
            <w:vAlign w:val="center"/>
          </w:tcPr>
          <w:p w14:paraId="05CAAB27"/>
        </w:tc>
        <w:tc>
          <w:tcPr>
            <w:tcW w:w="880" w:type="dxa"/>
            <w:vAlign w:val="center"/>
          </w:tcPr>
          <w:p w14:paraId="7C26DFD5"/>
        </w:tc>
        <w:tc>
          <w:tcPr>
            <w:tcW w:w="986" w:type="dxa"/>
            <w:vAlign w:val="center"/>
          </w:tcPr>
          <w:p w14:paraId="07447048"/>
        </w:tc>
      </w:tr>
      <w:tr w14:paraId="0EF9C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AF6CB61">
            <w:pPr>
              <w:jc w:val="left"/>
            </w:pPr>
            <w:r>
              <w:rPr>
                <w:rFonts w:ascii="宋体" w:hAnsi="宋体" w:eastAsia="宋体" w:cs="宋体"/>
                <w:b w:val="0"/>
                <w:i w:val="0"/>
                <w:color w:val="000000"/>
                <w:sz w:val="9"/>
              </w:rPr>
              <w:t>20801</w:t>
            </w:r>
          </w:p>
        </w:tc>
        <w:tc>
          <w:tcPr>
            <w:tcW w:w="1420" w:type="dxa"/>
            <w:vAlign w:val="center"/>
          </w:tcPr>
          <w:p w14:paraId="1B25C56C">
            <w:pPr>
              <w:jc w:val="left"/>
            </w:pPr>
            <w:r>
              <w:rPr>
                <w:rFonts w:ascii="宋体" w:hAnsi="宋体" w:eastAsia="宋体" w:cs="宋体"/>
                <w:b w:val="0"/>
                <w:i w:val="0"/>
                <w:color w:val="000000"/>
                <w:sz w:val="9"/>
              </w:rPr>
              <w:t>人力资源和社会保障管理事务</w:t>
            </w:r>
          </w:p>
        </w:tc>
        <w:tc>
          <w:tcPr>
            <w:tcW w:w="860" w:type="dxa"/>
            <w:vAlign w:val="center"/>
          </w:tcPr>
          <w:p w14:paraId="161AB6B2">
            <w:pPr>
              <w:jc w:val="right"/>
            </w:pPr>
            <w:r>
              <w:rPr>
                <w:rFonts w:ascii="宋体" w:hAnsi="宋体" w:eastAsia="宋体" w:cs="宋体"/>
                <w:b w:val="0"/>
                <w:i w:val="0"/>
                <w:color w:val="000000"/>
                <w:sz w:val="9"/>
              </w:rPr>
              <w:t>10.00</w:t>
            </w:r>
          </w:p>
        </w:tc>
        <w:tc>
          <w:tcPr>
            <w:tcW w:w="900" w:type="dxa"/>
            <w:vAlign w:val="center"/>
          </w:tcPr>
          <w:p w14:paraId="04EE9B0E">
            <w:pPr>
              <w:jc w:val="right"/>
            </w:pPr>
            <w:r>
              <w:rPr>
                <w:rFonts w:ascii="宋体" w:hAnsi="宋体" w:eastAsia="宋体" w:cs="宋体"/>
                <w:b w:val="0"/>
                <w:i w:val="0"/>
                <w:color w:val="000000"/>
                <w:sz w:val="9"/>
              </w:rPr>
              <w:t>10.00</w:t>
            </w:r>
          </w:p>
        </w:tc>
        <w:tc>
          <w:tcPr>
            <w:tcW w:w="880" w:type="dxa"/>
            <w:vAlign w:val="center"/>
          </w:tcPr>
          <w:p w14:paraId="074EE6D2"/>
        </w:tc>
        <w:tc>
          <w:tcPr>
            <w:tcW w:w="880" w:type="dxa"/>
            <w:vAlign w:val="center"/>
          </w:tcPr>
          <w:p w14:paraId="316EC4C9"/>
        </w:tc>
        <w:tc>
          <w:tcPr>
            <w:tcW w:w="900" w:type="dxa"/>
            <w:vAlign w:val="center"/>
          </w:tcPr>
          <w:p w14:paraId="3E620593"/>
        </w:tc>
        <w:tc>
          <w:tcPr>
            <w:tcW w:w="880" w:type="dxa"/>
            <w:vAlign w:val="center"/>
          </w:tcPr>
          <w:p w14:paraId="408EBE59"/>
        </w:tc>
        <w:tc>
          <w:tcPr>
            <w:tcW w:w="986" w:type="dxa"/>
            <w:vAlign w:val="center"/>
          </w:tcPr>
          <w:p w14:paraId="382FAC44"/>
        </w:tc>
      </w:tr>
      <w:tr w14:paraId="16125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20D158C">
            <w:pPr>
              <w:jc w:val="left"/>
            </w:pPr>
            <w:r>
              <w:rPr>
                <w:rFonts w:ascii="宋体" w:hAnsi="宋体" w:eastAsia="宋体" w:cs="宋体"/>
                <w:b w:val="0"/>
                <w:i w:val="0"/>
                <w:color w:val="000000"/>
                <w:sz w:val="9"/>
              </w:rPr>
              <w:t>2080116</w:t>
            </w:r>
          </w:p>
        </w:tc>
        <w:tc>
          <w:tcPr>
            <w:tcW w:w="1420" w:type="dxa"/>
            <w:vAlign w:val="center"/>
          </w:tcPr>
          <w:p w14:paraId="2F89F703">
            <w:pPr>
              <w:jc w:val="left"/>
            </w:pPr>
            <w:r>
              <w:rPr>
                <w:rFonts w:ascii="宋体" w:hAnsi="宋体" w:eastAsia="宋体" w:cs="宋体"/>
                <w:b w:val="0"/>
                <w:i w:val="0"/>
                <w:color w:val="000000"/>
                <w:sz w:val="9"/>
              </w:rPr>
              <w:t>引进人才费用</w:t>
            </w:r>
          </w:p>
        </w:tc>
        <w:tc>
          <w:tcPr>
            <w:tcW w:w="860" w:type="dxa"/>
            <w:vAlign w:val="center"/>
          </w:tcPr>
          <w:p w14:paraId="0AF3984C">
            <w:pPr>
              <w:jc w:val="right"/>
            </w:pPr>
            <w:r>
              <w:rPr>
                <w:rFonts w:ascii="宋体" w:hAnsi="宋体" w:eastAsia="宋体" w:cs="宋体"/>
                <w:b w:val="0"/>
                <w:i w:val="0"/>
                <w:color w:val="000000"/>
                <w:sz w:val="9"/>
              </w:rPr>
              <w:t>10.00</w:t>
            </w:r>
          </w:p>
        </w:tc>
        <w:tc>
          <w:tcPr>
            <w:tcW w:w="900" w:type="dxa"/>
            <w:vAlign w:val="center"/>
          </w:tcPr>
          <w:p w14:paraId="766D1CC6">
            <w:pPr>
              <w:jc w:val="right"/>
            </w:pPr>
            <w:r>
              <w:rPr>
                <w:rFonts w:ascii="宋体" w:hAnsi="宋体" w:eastAsia="宋体" w:cs="宋体"/>
                <w:b w:val="0"/>
                <w:i w:val="0"/>
                <w:color w:val="000000"/>
                <w:sz w:val="9"/>
              </w:rPr>
              <w:t>10.00</w:t>
            </w:r>
          </w:p>
        </w:tc>
        <w:tc>
          <w:tcPr>
            <w:tcW w:w="880" w:type="dxa"/>
            <w:vAlign w:val="center"/>
          </w:tcPr>
          <w:p w14:paraId="1C884CBE"/>
        </w:tc>
        <w:tc>
          <w:tcPr>
            <w:tcW w:w="880" w:type="dxa"/>
            <w:vAlign w:val="center"/>
          </w:tcPr>
          <w:p w14:paraId="198DFA3D"/>
        </w:tc>
        <w:tc>
          <w:tcPr>
            <w:tcW w:w="900" w:type="dxa"/>
            <w:vAlign w:val="center"/>
          </w:tcPr>
          <w:p w14:paraId="278BE8D1"/>
        </w:tc>
        <w:tc>
          <w:tcPr>
            <w:tcW w:w="880" w:type="dxa"/>
            <w:vAlign w:val="center"/>
          </w:tcPr>
          <w:p w14:paraId="7BD479D2"/>
        </w:tc>
        <w:tc>
          <w:tcPr>
            <w:tcW w:w="986" w:type="dxa"/>
            <w:vAlign w:val="center"/>
          </w:tcPr>
          <w:p w14:paraId="0411939C"/>
        </w:tc>
      </w:tr>
      <w:tr w14:paraId="08BC0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5DC635F">
            <w:pPr>
              <w:jc w:val="left"/>
            </w:pPr>
            <w:r>
              <w:rPr>
                <w:rFonts w:ascii="宋体" w:hAnsi="宋体" w:eastAsia="宋体" w:cs="宋体"/>
                <w:b w:val="0"/>
                <w:i w:val="0"/>
                <w:color w:val="000000"/>
                <w:sz w:val="9"/>
              </w:rPr>
              <w:t>20805</w:t>
            </w:r>
          </w:p>
        </w:tc>
        <w:tc>
          <w:tcPr>
            <w:tcW w:w="1420" w:type="dxa"/>
            <w:vAlign w:val="center"/>
          </w:tcPr>
          <w:p w14:paraId="14CEDF79">
            <w:pPr>
              <w:jc w:val="left"/>
            </w:pPr>
            <w:r>
              <w:rPr>
                <w:rFonts w:ascii="宋体" w:hAnsi="宋体" w:eastAsia="宋体" w:cs="宋体"/>
                <w:b w:val="0"/>
                <w:i w:val="0"/>
                <w:color w:val="000000"/>
                <w:sz w:val="9"/>
              </w:rPr>
              <w:t>行政事业单位养老支出</w:t>
            </w:r>
          </w:p>
        </w:tc>
        <w:tc>
          <w:tcPr>
            <w:tcW w:w="860" w:type="dxa"/>
            <w:vAlign w:val="center"/>
          </w:tcPr>
          <w:p w14:paraId="61B8CD49">
            <w:pPr>
              <w:jc w:val="right"/>
            </w:pPr>
            <w:r>
              <w:rPr>
                <w:rFonts w:ascii="宋体" w:hAnsi="宋体" w:eastAsia="宋体" w:cs="宋体"/>
                <w:b w:val="0"/>
                <w:i w:val="0"/>
                <w:color w:val="000000"/>
                <w:sz w:val="9"/>
              </w:rPr>
              <w:t>107.64</w:t>
            </w:r>
          </w:p>
        </w:tc>
        <w:tc>
          <w:tcPr>
            <w:tcW w:w="900" w:type="dxa"/>
            <w:vAlign w:val="center"/>
          </w:tcPr>
          <w:p w14:paraId="79617025">
            <w:pPr>
              <w:jc w:val="right"/>
            </w:pPr>
            <w:r>
              <w:rPr>
                <w:rFonts w:ascii="宋体" w:hAnsi="宋体" w:eastAsia="宋体" w:cs="宋体"/>
                <w:b w:val="0"/>
                <w:i w:val="0"/>
                <w:color w:val="000000"/>
                <w:sz w:val="9"/>
              </w:rPr>
              <w:t>107.64</w:t>
            </w:r>
          </w:p>
        </w:tc>
        <w:tc>
          <w:tcPr>
            <w:tcW w:w="880" w:type="dxa"/>
            <w:vAlign w:val="center"/>
          </w:tcPr>
          <w:p w14:paraId="0AD8BBD6"/>
        </w:tc>
        <w:tc>
          <w:tcPr>
            <w:tcW w:w="880" w:type="dxa"/>
            <w:vAlign w:val="center"/>
          </w:tcPr>
          <w:p w14:paraId="4BA6BC10"/>
        </w:tc>
        <w:tc>
          <w:tcPr>
            <w:tcW w:w="900" w:type="dxa"/>
            <w:vAlign w:val="center"/>
          </w:tcPr>
          <w:p w14:paraId="4CF988D6"/>
        </w:tc>
        <w:tc>
          <w:tcPr>
            <w:tcW w:w="880" w:type="dxa"/>
            <w:vAlign w:val="center"/>
          </w:tcPr>
          <w:p w14:paraId="789B82BB"/>
        </w:tc>
        <w:tc>
          <w:tcPr>
            <w:tcW w:w="986" w:type="dxa"/>
            <w:vAlign w:val="center"/>
          </w:tcPr>
          <w:p w14:paraId="6732812C"/>
        </w:tc>
      </w:tr>
      <w:tr w14:paraId="040AB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0748C00">
            <w:pPr>
              <w:jc w:val="left"/>
            </w:pPr>
            <w:r>
              <w:rPr>
                <w:rFonts w:ascii="宋体" w:hAnsi="宋体" w:eastAsia="宋体" w:cs="宋体"/>
                <w:b w:val="0"/>
                <w:i w:val="0"/>
                <w:color w:val="000000"/>
                <w:sz w:val="9"/>
              </w:rPr>
              <w:t>2080505</w:t>
            </w:r>
          </w:p>
        </w:tc>
        <w:tc>
          <w:tcPr>
            <w:tcW w:w="1420" w:type="dxa"/>
            <w:vAlign w:val="center"/>
          </w:tcPr>
          <w:p w14:paraId="355F621A">
            <w:pPr>
              <w:jc w:val="left"/>
            </w:pPr>
            <w:r>
              <w:rPr>
                <w:rFonts w:ascii="宋体" w:hAnsi="宋体" w:eastAsia="宋体" w:cs="宋体"/>
                <w:b w:val="0"/>
                <w:i w:val="0"/>
                <w:color w:val="000000"/>
                <w:sz w:val="9"/>
              </w:rPr>
              <w:t>机关事业单位基本养老保险缴费支出</w:t>
            </w:r>
          </w:p>
        </w:tc>
        <w:tc>
          <w:tcPr>
            <w:tcW w:w="860" w:type="dxa"/>
            <w:vAlign w:val="center"/>
          </w:tcPr>
          <w:p w14:paraId="5059BE5C">
            <w:pPr>
              <w:jc w:val="right"/>
            </w:pPr>
            <w:r>
              <w:rPr>
                <w:rFonts w:ascii="宋体" w:hAnsi="宋体" w:eastAsia="宋体" w:cs="宋体"/>
                <w:b w:val="0"/>
                <w:i w:val="0"/>
                <w:color w:val="000000"/>
                <w:sz w:val="9"/>
              </w:rPr>
              <w:t>67.54</w:t>
            </w:r>
          </w:p>
        </w:tc>
        <w:tc>
          <w:tcPr>
            <w:tcW w:w="900" w:type="dxa"/>
            <w:vAlign w:val="center"/>
          </w:tcPr>
          <w:p w14:paraId="3B1E9F96">
            <w:pPr>
              <w:jc w:val="right"/>
            </w:pPr>
            <w:r>
              <w:rPr>
                <w:rFonts w:ascii="宋体" w:hAnsi="宋体" w:eastAsia="宋体" w:cs="宋体"/>
                <w:b w:val="0"/>
                <w:i w:val="0"/>
                <w:color w:val="000000"/>
                <w:sz w:val="9"/>
              </w:rPr>
              <w:t>67.54</w:t>
            </w:r>
          </w:p>
        </w:tc>
        <w:tc>
          <w:tcPr>
            <w:tcW w:w="880" w:type="dxa"/>
            <w:vAlign w:val="center"/>
          </w:tcPr>
          <w:p w14:paraId="481B92DC"/>
        </w:tc>
        <w:tc>
          <w:tcPr>
            <w:tcW w:w="880" w:type="dxa"/>
            <w:vAlign w:val="center"/>
          </w:tcPr>
          <w:p w14:paraId="0D131D01"/>
        </w:tc>
        <w:tc>
          <w:tcPr>
            <w:tcW w:w="900" w:type="dxa"/>
            <w:vAlign w:val="center"/>
          </w:tcPr>
          <w:p w14:paraId="2E616C52"/>
        </w:tc>
        <w:tc>
          <w:tcPr>
            <w:tcW w:w="880" w:type="dxa"/>
            <w:vAlign w:val="center"/>
          </w:tcPr>
          <w:p w14:paraId="05134158"/>
        </w:tc>
        <w:tc>
          <w:tcPr>
            <w:tcW w:w="986" w:type="dxa"/>
            <w:vAlign w:val="center"/>
          </w:tcPr>
          <w:p w14:paraId="4D5CF399"/>
        </w:tc>
      </w:tr>
      <w:tr w14:paraId="6835D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CE73B06">
            <w:pPr>
              <w:jc w:val="left"/>
            </w:pPr>
            <w:r>
              <w:rPr>
                <w:rFonts w:ascii="宋体" w:hAnsi="宋体" w:eastAsia="宋体" w:cs="宋体"/>
                <w:b w:val="0"/>
                <w:i w:val="0"/>
                <w:color w:val="000000"/>
                <w:sz w:val="9"/>
              </w:rPr>
              <w:t>2080506</w:t>
            </w:r>
          </w:p>
        </w:tc>
        <w:tc>
          <w:tcPr>
            <w:tcW w:w="1420" w:type="dxa"/>
            <w:vAlign w:val="center"/>
          </w:tcPr>
          <w:p w14:paraId="6E6A75A9">
            <w:pPr>
              <w:jc w:val="left"/>
            </w:pPr>
            <w:r>
              <w:rPr>
                <w:rFonts w:ascii="宋体" w:hAnsi="宋体" w:eastAsia="宋体" w:cs="宋体"/>
                <w:b w:val="0"/>
                <w:i w:val="0"/>
                <w:color w:val="000000"/>
                <w:sz w:val="9"/>
              </w:rPr>
              <w:t>机关事业单位职业年金缴费支出</w:t>
            </w:r>
          </w:p>
        </w:tc>
        <w:tc>
          <w:tcPr>
            <w:tcW w:w="860" w:type="dxa"/>
            <w:vAlign w:val="center"/>
          </w:tcPr>
          <w:p w14:paraId="168D3268">
            <w:pPr>
              <w:jc w:val="right"/>
            </w:pPr>
            <w:r>
              <w:rPr>
                <w:rFonts w:ascii="宋体" w:hAnsi="宋体" w:eastAsia="宋体" w:cs="宋体"/>
                <w:b w:val="0"/>
                <w:i w:val="0"/>
                <w:color w:val="000000"/>
                <w:sz w:val="9"/>
              </w:rPr>
              <w:t>40.10</w:t>
            </w:r>
          </w:p>
        </w:tc>
        <w:tc>
          <w:tcPr>
            <w:tcW w:w="900" w:type="dxa"/>
            <w:vAlign w:val="center"/>
          </w:tcPr>
          <w:p w14:paraId="4339CE0B">
            <w:pPr>
              <w:jc w:val="right"/>
            </w:pPr>
            <w:r>
              <w:rPr>
                <w:rFonts w:ascii="宋体" w:hAnsi="宋体" w:eastAsia="宋体" w:cs="宋体"/>
                <w:b w:val="0"/>
                <w:i w:val="0"/>
                <w:color w:val="000000"/>
                <w:sz w:val="9"/>
              </w:rPr>
              <w:t>40.10</w:t>
            </w:r>
          </w:p>
        </w:tc>
        <w:tc>
          <w:tcPr>
            <w:tcW w:w="880" w:type="dxa"/>
            <w:vAlign w:val="center"/>
          </w:tcPr>
          <w:p w14:paraId="7CF4AEDA"/>
        </w:tc>
        <w:tc>
          <w:tcPr>
            <w:tcW w:w="880" w:type="dxa"/>
            <w:vAlign w:val="center"/>
          </w:tcPr>
          <w:p w14:paraId="3C774E21"/>
        </w:tc>
        <w:tc>
          <w:tcPr>
            <w:tcW w:w="900" w:type="dxa"/>
            <w:vAlign w:val="center"/>
          </w:tcPr>
          <w:p w14:paraId="67FA05F6"/>
        </w:tc>
        <w:tc>
          <w:tcPr>
            <w:tcW w:w="880" w:type="dxa"/>
            <w:vAlign w:val="center"/>
          </w:tcPr>
          <w:p w14:paraId="1C34CF9E"/>
        </w:tc>
        <w:tc>
          <w:tcPr>
            <w:tcW w:w="986" w:type="dxa"/>
            <w:vAlign w:val="center"/>
          </w:tcPr>
          <w:p w14:paraId="7E810806"/>
        </w:tc>
      </w:tr>
      <w:tr w14:paraId="526BE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0D06E49">
            <w:pPr>
              <w:jc w:val="left"/>
            </w:pPr>
            <w:r>
              <w:rPr>
                <w:rFonts w:ascii="宋体" w:hAnsi="宋体" w:eastAsia="宋体" w:cs="宋体"/>
                <w:b w:val="0"/>
                <w:i w:val="0"/>
                <w:color w:val="000000"/>
                <w:sz w:val="9"/>
              </w:rPr>
              <w:t>210</w:t>
            </w:r>
          </w:p>
        </w:tc>
        <w:tc>
          <w:tcPr>
            <w:tcW w:w="1420" w:type="dxa"/>
            <w:vAlign w:val="center"/>
          </w:tcPr>
          <w:p w14:paraId="6C6248F4">
            <w:pPr>
              <w:jc w:val="left"/>
            </w:pPr>
            <w:r>
              <w:rPr>
                <w:rFonts w:ascii="宋体" w:hAnsi="宋体" w:eastAsia="宋体" w:cs="宋体"/>
                <w:b w:val="0"/>
                <w:i w:val="0"/>
                <w:color w:val="000000"/>
                <w:sz w:val="9"/>
              </w:rPr>
              <w:t>卫生健康支出</w:t>
            </w:r>
          </w:p>
        </w:tc>
        <w:tc>
          <w:tcPr>
            <w:tcW w:w="860" w:type="dxa"/>
            <w:vAlign w:val="center"/>
          </w:tcPr>
          <w:p w14:paraId="0D370015">
            <w:pPr>
              <w:jc w:val="right"/>
            </w:pPr>
            <w:r>
              <w:rPr>
                <w:rFonts w:ascii="宋体" w:hAnsi="宋体" w:eastAsia="宋体" w:cs="宋体"/>
                <w:b w:val="0"/>
                <w:i w:val="0"/>
                <w:color w:val="000000"/>
                <w:sz w:val="9"/>
              </w:rPr>
              <w:t>32.40</w:t>
            </w:r>
          </w:p>
        </w:tc>
        <w:tc>
          <w:tcPr>
            <w:tcW w:w="900" w:type="dxa"/>
            <w:vAlign w:val="center"/>
          </w:tcPr>
          <w:p w14:paraId="4D68989D">
            <w:pPr>
              <w:jc w:val="right"/>
            </w:pPr>
            <w:r>
              <w:rPr>
                <w:rFonts w:ascii="宋体" w:hAnsi="宋体" w:eastAsia="宋体" w:cs="宋体"/>
                <w:b w:val="0"/>
                <w:i w:val="0"/>
                <w:color w:val="000000"/>
                <w:sz w:val="9"/>
              </w:rPr>
              <w:t>32.40</w:t>
            </w:r>
          </w:p>
        </w:tc>
        <w:tc>
          <w:tcPr>
            <w:tcW w:w="880" w:type="dxa"/>
            <w:vAlign w:val="center"/>
          </w:tcPr>
          <w:p w14:paraId="60640FE9"/>
        </w:tc>
        <w:tc>
          <w:tcPr>
            <w:tcW w:w="880" w:type="dxa"/>
            <w:vAlign w:val="center"/>
          </w:tcPr>
          <w:p w14:paraId="4D290015"/>
        </w:tc>
        <w:tc>
          <w:tcPr>
            <w:tcW w:w="900" w:type="dxa"/>
            <w:vAlign w:val="center"/>
          </w:tcPr>
          <w:p w14:paraId="4364AAE4"/>
        </w:tc>
        <w:tc>
          <w:tcPr>
            <w:tcW w:w="880" w:type="dxa"/>
            <w:vAlign w:val="center"/>
          </w:tcPr>
          <w:p w14:paraId="45492C75"/>
        </w:tc>
        <w:tc>
          <w:tcPr>
            <w:tcW w:w="986" w:type="dxa"/>
            <w:vAlign w:val="center"/>
          </w:tcPr>
          <w:p w14:paraId="75512453"/>
        </w:tc>
      </w:tr>
      <w:tr w14:paraId="55823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E80A369">
            <w:pPr>
              <w:jc w:val="left"/>
            </w:pPr>
            <w:r>
              <w:rPr>
                <w:rFonts w:ascii="宋体" w:hAnsi="宋体" w:eastAsia="宋体" w:cs="宋体"/>
                <w:b w:val="0"/>
                <w:i w:val="0"/>
                <w:color w:val="000000"/>
                <w:sz w:val="9"/>
              </w:rPr>
              <w:t>21011</w:t>
            </w:r>
          </w:p>
        </w:tc>
        <w:tc>
          <w:tcPr>
            <w:tcW w:w="1420" w:type="dxa"/>
            <w:vAlign w:val="center"/>
          </w:tcPr>
          <w:p w14:paraId="647AE786">
            <w:pPr>
              <w:jc w:val="left"/>
            </w:pPr>
            <w:r>
              <w:rPr>
                <w:rFonts w:ascii="宋体" w:hAnsi="宋体" w:eastAsia="宋体" w:cs="宋体"/>
                <w:b w:val="0"/>
                <w:i w:val="0"/>
                <w:color w:val="000000"/>
                <w:sz w:val="9"/>
              </w:rPr>
              <w:t>行政事业单位医疗</w:t>
            </w:r>
          </w:p>
        </w:tc>
        <w:tc>
          <w:tcPr>
            <w:tcW w:w="860" w:type="dxa"/>
            <w:vAlign w:val="center"/>
          </w:tcPr>
          <w:p w14:paraId="0C457184">
            <w:pPr>
              <w:jc w:val="right"/>
            </w:pPr>
            <w:r>
              <w:rPr>
                <w:rFonts w:ascii="宋体" w:hAnsi="宋体" w:eastAsia="宋体" w:cs="宋体"/>
                <w:b w:val="0"/>
                <w:i w:val="0"/>
                <w:color w:val="000000"/>
                <w:sz w:val="9"/>
              </w:rPr>
              <w:t>32.40</w:t>
            </w:r>
          </w:p>
        </w:tc>
        <w:tc>
          <w:tcPr>
            <w:tcW w:w="900" w:type="dxa"/>
            <w:vAlign w:val="center"/>
          </w:tcPr>
          <w:p w14:paraId="0561DDD6">
            <w:pPr>
              <w:jc w:val="right"/>
            </w:pPr>
            <w:r>
              <w:rPr>
                <w:rFonts w:ascii="宋体" w:hAnsi="宋体" w:eastAsia="宋体" w:cs="宋体"/>
                <w:b w:val="0"/>
                <w:i w:val="0"/>
                <w:color w:val="000000"/>
                <w:sz w:val="9"/>
              </w:rPr>
              <w:t>32.40</w:t>
            </w:r>
          </w:p>
        </w:tc>
        <w:tc>
          <w:tcPr>
            <w:tcW w:w="880" w:type="dxa"/>
            <w:vAlign w:val="center"/>
          </w:tcPr>
          <w:p w14:paraId="43B7471F"/>
        </w:tc>
        <w:tc>
          <w:tcPr>
            <w:tcW w:w="880" w:type="dxa"/>
            <w:vAlign w:val="center"/>
          </w:tcPr>
          <w:p w14:paraId="032EB4AA"/>
        </w:tc>
        <w:tc>
          <w:tcPr>
            <w:tcW w:w="900" w:type="dxa"/>
            <w:vAlign w:val="center"/>
          </w:tcPr>
          <w:p w14:paraId="0B235D65"/>
        </w:tc>
        <w:tc>
          <w:tcPr>
            <w:tcW w:w="880" w:type="dxa"/>
            <w:vAlign w:val="center"/>
          </w:tcPr>
          <w:p w14:paraId="715E0618"/>
        </w:tc>
        <w:tc>
          <w:tcPr>
            <w:tcW w:w="986" w:type="dxa"/>
            <w:vAlign w:val="center"/>
          </w:tcPr>
          <w:p w14:paraId="1C783B11"/>
        </w:tc>
      </w:tr>
      <w:tr w14:paraId="14297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75160FD">
            <w:pPr>
              <w:jc w:val="left"/>
            </w:pPr>
            <w:r>
              <w:rPr>
                <w:rFonts w:ascii="宋体" w:hAnsi="宋体" w:eastAsia="宋体" w:cs="宋体"/>
                <w:b w:val="0"/>
                <w:i w:val="0"/>
                <w:color w:val="000000"/>
                <w:sz w:val="9"/>
              </w:rPr>
              <w:t>2101101</w:t>
            </w:r>
          </w:p>
        </w:tc>
        <w:tc>
          <w:tcPr>
            <w:tcW w:w="1420" w:type="dxa"/>
            <w:vAlign w:val="center"/>
          </w:tcPr>
          <w:p w14:paraId="114E86CF">
            <w:pPr>
              <w:jc w:val="left"/>
            </w:pPr>
            <w:r>
              <w:rPr>
                <w:rFonts w:ascii="宋体" w:hAnsi="宋体" w:eastAsia="宋体" w:cs="宋体"/>
                <w:b w:val="0"/>
                <w:i w:val="0"/>
                <w:color w:val="000000"/>
                <w:sz w:val="9"/>
              </w:rPr>
              <w:t>行政单位医疗</w:t>
            </w:r>
          </w:p>
        </w:tc>
        <w:tc>
          <w:tcPr>
            <w:tcW w:w="860" w:type="dxa"/>
            <w:vAlign w:val="center"/>
          </w:tcPr>
          <w:p w14:paraId="7D3E5306">
            <w:pPr>
              <w:jc w:val="right"/>
            </w:pPr>
            <w:r>
              <w:rPr>
                <w:rFonts w:ascii="宋体" w:hAnsi="宋体" w:eastAsia="宋体" w:cs="宋体"/>
                <w:b w:val="0"/>
                <w:i w:val="0"/>
                <w:color w:val="000000"/>
                <w:sz w:val="9"/>
              </w:rPr>
              <w:t>21.78</w:t>
            </w:r>
          </w:p>
        </w:tc>
        <w:tc>
          <w:tcPr>
            <w:tcW w:w="900" w:type="dxa"/>
            <w:vAlign w:val="center"/>
          </w:tcPr>
          <w:p w14:paraId="2ABE1D51">
            <w:pPr>
              <w:jc w:val="right"/>
            </w:pPr>
            <w:r>
              <w:rPr>
                <w:rFonts w:ascii="宋体" w:hAnsi="宋体" w:eastAsia="宋体" w:cs="宋体"/>
                <w:b w:val="0"/>
                <w:i w:val="0"/>
                <w:color w:val="000000"/>
                <w:sz w:val="9"/>
              </w:rPr>
              <w:t>21.78</w:t>
            </w:r>
          </w:p>
        </w:tc>
        <w:tc>
          <w:tcPr>
            <w:tcW w:w="880" w:type="dxa"/>
            <w:vAlign w:val="center"/>
          </w:tcPr>
          <w:p w14:paraId="47D6AE5F"/>
        </w:tc>
        <w:tc>
          <w:tcPr>
            <w:tcW w:w="880" w:type="dxa"/>
            <w:vAlign w:val="center"/>
          </w:tcPr>
          <w:p w14:paraId="31A51B97"/>
        </w:tc>
        <w:tc>
          <w:tcPr>
            <w:tcW w:w="900" w:type="dxa"/>
            <w:vAlign w:val="center"/>
          </w:tcPr>
          <w:p w14:paraId="172D7C5D"/>
        </w:tc>
        <w:tc>
          <w:tcPr>
            <w:tcW w:w="880" w:type="dxa"/>
            <w:vAlign w:val="center"/>
          </w:tcPr>
          <w:p w14:paraId="6A368502"/>
        </w:tc>
        <w:tc>
          <w:tcPr>
            <w:tcW w:w="986" w:type="dxa"/>
            <w:vAlign w:val="center"/>
          </w:tcPr>
          <w:p w14:paraId="27D36255"/>
        </w:tc>
      </w:tr>
      <w:tr w14:paraId="713E6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4D9BDD7">
            <w:pPr>
              <w:jc w:val="left"/>
            </w:pPr>
            <w:r>
              <w:rPr>
                <w:rFonts w:ascii="宋体" w:hAnsi="宋体" w:eastAsia="宋体" w:cs="宋体"/>
                <w:b w:val="0"/>
                <w:i w:val="0"/>
                <w:color w:val="000000"/>
                <w:sz w:val="9"/>
              </w:rPr>
              <w:t>2101103</w:t>
            </w:r>
          </w:p>
        </w:tc>
        <w:tc>
          <w:tcPr>
            <w:tcW w:w="1420" w:type="dxa"/>
            <w:vAlign w:val="center"/>
          </w:tcPr>
          <w:p w14:paraId="2590C46C">
            <w:pPr>
              <w:jc w:val="left"/>
            </w:pPr>
            <w:r>
              <w:rPr>
                <w:rFonts w:ascii="宋体" w:hAnsi="宋体" w:eastAsia="宋体" w:cs="宋体"/>
                <w:b w:val="0"/>
                <w:i w:val="0"/>
                <w:color w:val="000000"/>
                <w:sz w:val="9"/>
              </w:rPr>
              <w:t>公务员医疗补助</w:t>
            </w:r>
          </w:p>
        </w:tc>
        <w:tc>
          <w:tcPr>
            <w:tcW w:w="860" w:type="dxa"/>
            <w:vAlign w:val="center"/>
          </w:tcPr>
          <w:p w14:paraId="1997D71D">
            <w:pPr>
              <w:jc w:val="right"/>
            </w:pPr>
            <w:r>
              <w:rPr>
                <w:rFonts w:ascii="宋体" w:hAnsi="宋体" w:eastAsia="宋体" w:cs="宋体"/>
                <w:b w:val="0"/>
                <w:i w:val="0"/>
                <w:color w:val="000000"/>
                <w:sz w:val="9"/>
              </w:rPr>
              <w:t>10.05</w:t>
            </w:r>
          </w:p>
        </w:tc>
        <w:tc>
          <w:tcPr>
            <w:tcW w:w="900" w:type="dxa"/>
            <w:vAlign w:val="center"/>
          </w:tcPr>
          <w:p w14:paraId="787CBF3E">
            <w:pPr>
              <w:jc w:val="right"/>
            </w:pPr>
            <w:r>
              <w:rPr>
                <w:rFonts w:ascii="宋体" w:hAnsi="宋体" w:eastAsia="宋体" w:cs="宋体"/>
                <w:b w:val="0"/>
                <w:i w:val="0"/>
                <w:color w:val="000000"/>
                <w:sz w:val="9"/>
              </w:rPr>
              <w:t>10.05</w:t>
            </w:r>
          </w:p>
        </w:tc>
        <w:tc>
          <w:tcPr>
            <w:tcW w:w="880" w:type="dxa"/>
            <w:vAlign w:val="center"/>
          </w:tcPr>
          <w:p w14:paraId="59D7762E"/>
        </w:tc>
        <w:tc>
          <w:tcPr>
            <w:tcW w:w="880" w:type="dxa"/>
            <w:vAlign w:val="center"/>
          </w:tcPr>
          <w:p w14:paraId="5436B8F5"/>
        </w:tc>
        <w:tc>
          <w:tcPr>
            <w:tcW w:w="900" w:type="dxa"/>
            <w:vAlign w:val="center"/>
          </w:tcPr>
          <w:p w14:paraId="7522A897"/>
        </w:tc>
        <w:tc>
          <w:tcPr>
            <w:tcW w:w="880" w:type="dxa"/>
            <w:vAlign w:val="center"/>
          </w:tcPr>
          <w:p w14:paraId="576A934C"/>
        </w:tc>
        <w:tc>
          <w:tcPr>
            <w:tcW w:w="986" w:type="dxa"/>
            <w:vAlign w:val="center"/>
          </w:tcPr>
          <w:p w14:paraId="5F742CE6"/>
        </w:tc>
      </w:tr>
      <w:tr w14:paraId="21FDB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00E13B6">
            <w:pPr>
              <w:jc w:val="left"/>
            </w:pPr>
            <w:r>
              <w:rPr>
                <w:rFonts w:ascii="宋体" w:hAnsi="宋体" w:eastAsia="宋体" w:cs="宋体"/>
                <w:b w:val="0"/>
                <w:i w:val="0"/>
                <w:color w:val="000000"/>
                <w:sz w:val="9"/>
              </w:rPr>
              <w:t>2101199</w:t>
            </w:r>
          </w:p>
        </w:tc>
        <w:tc>
          <w:tcPr>
            <w:tcW w:w="1420" w:type="dxa"/>
            <w:vAlign w:val="center"/>
          </w:tcPr>
          <w:p w14:paraId="26C4C2FB">
            <w:pPr>
              <w:jc w:val="left"/>
            </w:pPr>
            <w:r>
              <w:rPr>
                <w:rFonts w:ascii="宋体" w:hAnsi="宋体" w:eastAsia="宋体" w:cs="宋体"/>
                <w:b w:val="0"/>
                <w:i w:val="0"/>
                <w:color w:val="000000"/>
                <w:sz w:val="9"/>
              </w:rPr>
              <w:t>其他行政事业单位医疗支出</w:t>
            </w:r>
          </w:p>
        </w:tc>
        <w:tc>
          <w:tcPr>
            <w:tcW w:w="860" w:type="dxa"/>
            <w:vAlign w:val="center"/>
          </w:tcPr>
          <w:p w14:paraId="40665841">
            <w:pPr>
              <w:jc w:val="right"/>
            </w:pPr>
            <w:r>
              <w:rPr>
                <w:rFonts w:ascii="宋体" w:hAnsi="宋体" w:eastAsia="宋体" w:cs="宋体"/>
                <w:b w:val="0"/>
                <w:i w:val="0"/>
                <w:color w:val="000000"/>
                <w:sz w:val="9"/>
              </w:rPr>
              <w:t>0.56</w:t>
            </w:r>
          </w:p>
        </w:tc>
        <w:tc>
          <w:tcPr>
            <w:tcW w:w="900" w:type="dxa"/>
            <w:vAlign w:val="center"/>
          </w:tcPr>
          <w:p w14:paraId="7059BAAB">
            <w:pPr>
              <w:jc w:val="right"/>
            </w:pPr>
            <w:r>
              <w:rPr>
                <w:rFonts w:ascii="宋体" w:hAnsi="宋体" w:eastAsia="宋体" w:cs="宋体"/>
                <w:b w:val="0"/>
                <w:i w:val="0"/>
                <w:color w:val="000000"/>
                <w:sz w:val="9"/>
              </w:rPr>
              <w:t>0.56</w:t>
            </w:r>
          </w:p>
        </w:tc>
        <w:tc>
          <w:tcPr>
            <w:tcW w:w="880" w:type="dxa"/>
            <w:vAlign w:val="center"/>
          </w:tcPr>
          <w:p w14:paraId="58985E1B"/>
        </w:tc>
        <w:tc>
          <w:tcPr>
            <w:tcW w:w="880" w:type="dxa"/>
            <w:vAlign w:val="center"/>
          </w:tcPr>
          <w:p w14:paraId="01905A48"/>
        </w:tc>
        <w:tc>
          <w:tcPr>
            <w:tcW w:w="900" w:type="dxa"/>
            <w:vAlign w:val="center"/>
          </w:tcPr>
          <w:p w14:paraId="74385D69"/>
        </w:tc>
        <w:tc>
          <w:tcPr>
            <w:tcW w:w="880" w:type="dxa"/>
            <w:vAlign w:val="center"/>
          </w:tcPr>
          <w:p w14:paraId="226A28AD"/>
        </w:tc>
        <w:tc>
          <w:tcPr>
            <w:tcW w:w="986" w:type="dxa"/>
            <w:vAlign w:val="center"/>
          </w:tcPr>
          <w:p w14:paraId="71FF958F"/>
        </w:tc>
      </w:tr>
      <w:tr w14:paraId="5EA78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7FEAA9E">
            <w:pPr>
              <w:jc w:val="left"/>
            </w:pPr>
            <w:r>
              <w:rPr>
                <w:rFonts w:ascii="宋体" w:hAnsi="宋体" w:eastAsia="宋体" w:cs="宋体"/>
                <w:b w:val="0"/>
                <w:i w:val="0"/>
                <w:color w:val="000000"/>
                <w:sz w:val="9"/>
              </w:rPr>
              <w:t>221</w:t>
            </w:r>
          </w:p>
        </w:tc>
        <w:tc>
          <w:tcPr>
            <w:tcW w:w="1420" w:type="dxa"/>
            <w:vAlign w:val="center"/>
          </w:tcPr>
          <w:p w14:paraId="5592D1DC">
            <w:pPr>
              <w:jc w:val="left"/>
            </w:pPr>
            <w:r>
              <w:rPr>
                <w:rFonts w:ascii="宋体" w:hAnsi="宋体" w:eastAsia="宋体" w:cs="宋体"/>
                <w:b w:val="0"/>
                <w:i w:val="0"/>
                <w:color w:val="000000"/>
                <w:sz w:val="9"/>
              </w:rPr>
              <w:t>住房保障支出</w:t>
            </w:r>
          </w:p>
        </w:tc>
        <w:tc>
          <w:tcPr>
            <w:tcW w:w="860" w:type="dxa"/>
            <w:vAlign w:val="center"/>
          </w:tcPr>
          <w:p w14:paraId="757B5668">
            <w:pPr>
              <w:jc w:val="right"/>
            </w:pPr>
            <w:r>
              <w:rPr>
                <w:rFonts w:ascii="宋体" w:hAnsi="宋体" w:eastAsia="宋体" w:cs="宋体"/>
                <w:b w:val="0"/>
                <w:i w:val="0"/>
                <w:color w:val="000000"/>
                <w:sz w:val="9"/>
              </w:rPr>
              <w:t>57.70</w:t>
            </w:r>
          </w:p>
        </w:tc>
        <w:tc>
          <w:tcPr>
            <w:tcW w:w="900" w:type="dxa"/>
            <w:vAlign w:val="center"/>
          </w:tcPr>
          <w:p w14:paraId="48C31EB3">
            <w:pPr>
              <w:jc w:val="right"/>
            </w:pPr>
            <w:r>
              <w:rPr>
                <w:rFonts w:ascii="宋体" w:hAnsi="宋体" w:eastAsia="宋体" w:cs="宋体"/>
                <w:b w:val="0"/>
                <w:i w:val="0"/>
                <w:color w:val="000000"/>
                <w:sz w:val="9"/>
              </w:rPr>
              <w:t>57.70</w:t>
            </w:r>
          </w:p>
        </w:tc>
        <w:tc>
          <w:tcPr>
            <w:tcW w:w="880" w:type="dxa"/>
            <w:vAlign w:val="center"/>
          </w:tcPr>
          <w:p w14:paraId="582C9E1A"/>
        </w:tc>
        <w:tc>
          <w:tcPr>
            <w:tcW w:w="880" w:type="dxa"/>
            <w:vAlign w:val="center"/>
          </w:tcPr>
          <w:p w14:paraId="7B33E745"/>
        </w:tc>
        <w:tc>
          <w:tcPr>
            <w:tcW w:w="900" w:type="dxa"/>
            <w:vAlign w:val="center"/>
          </w:tcPr>
          <w:p w14:paraId="39CD9CD8"/>
        </w:tc>
        <w:tc>
          <w:tcPr>
            <w:tcW w:w="880" w:type="dxa"/>
            <w:vAlign w:val="center"/>
          </w:tcPr>
          <w:p w14:paraId="56EDA9AE"/>
        </w:tc>
        <w:tc>
          <w:tcPr>
            <w:tcW w:w="986" w:type="dxa"/>
            <w:vAlign w:val="center"/>
          </w:tcPr>
          <w:p w14:paraId="09A14A4E"/>
        </w:tc>
      </w:tr>
      <w:tr w14:paraId="4CF57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08CB33F">
            <w:pPr>
              <w:jc w:val="left"/>
            </w:pPr>
            <w:r>
              <w:rPr>
                <w:rFonts w:ascii="宋体" w:hAnsi="宋体" w:eastAsia="宋体" w:cs="宋体"/>
                <w:b w:val="0"/>
                <w:i w:val="0"/>
                <w:color w:val="000000"/>
                <w:sz w:val="9"/>
              </w:rPr>
              <w:t>22102</w:t>
            </w:r>
          </w:p>
        </w:tc>
        <w:tc>
          <w:tcPr>
            <w:tcW w:w="1420" w:type="dxa"/>
            <w:vAlign w:val="center"/>
          </w:tcPr>
          <w:p w14:paraId="1293BD85">
            <w:pPr>
              <w:jc w:val="left"/>
            </w:pPr>
            <w:r>
              <w:rPr>
                <w:rFonts w:ascii="宋体" w:hAnsi="宋体" w:eastAsia="宋体" w:cs="宋体"/>
                <w:b w:val="0"/>
                <w:i w:val="0"/>
                <w:color w:val="000000"/>
                <w:sz w:val="9"/>
              </w:rPr>
              <w:t>住房改革支出</w:t>
            </w:r>
          </w:p>
        </w:tc>
        <w:tc>
          <w:tcPr>
            <w:tcW w:w="860" w:type="dxa"/>
            <w:vAlign w:val="center"/>
          </w:tcPr>
          <w:p w14:paraId="00A9F623">
            <w:pPr>
              <w:jc w:val="right"/>
            </w:pPr>
            <w:r>
              <w:rPr>
                <w:rFonts w:ascii="宋体" w:hAnsi="宋体" w:eastAsia="宋体" w:cs="宋体"/>
                <w:b w:val="0"/>
                <w:i w:val="0"/>
                <w:color w:val="000000"/>
                <w:sz w:val="9"/>
              </w:rPr>
              <w:t>57.70</w:t>
            </w:r>
          </w:p>
        </w:tc>
        <w:tc>
          <w:tcPr>
            <w:tcW w:w="900" w:type="dxa"/>
            <w:vAlign w:val="center"/>
          </w:tcPr>
          <w:p w14:paraId="04BDFAFC">
            <w:pPr>
              <w:jc w:val="right"/>
            </w:pPr>
            <w:r>
              <w:rPr>
                <w:rFonts w:ascii="宋体" w:hAnsi="宋体" w:eastAsia="宋体" w:cs="宋体"/>
                <w:b w:val="0"/>
                <w:i w:val="0"/>
                <w:color w:val="000000"/>
                <w:sz w:val="9"/>
              </w:rPr>
              <w:t>57.70</w:t>
            </w:r>
          </w:p>
        </w:tc>
        <w:tc>
          <w:tcPr>
            <w:tcW w:w="880" w:type="dxa"/>
            <w:vAlign w:val="center"/>
          </w:tcPr>
          <w:p w14:paraId="621A8294"/>
        </w:tc>
        <w:tc>
          <w:tcPr>
            <w:tcW w:w="880" w:type="dxa"/>
            <w:vAlign w:val="center"/>
          </w:tcPr>
          <w:p w14:paraId="0E1AD93F"/>
        </w:tc>
        <w:tc>
          <w:tcPr>
            <w:tcW w:w="900" w:type="dxa"/>
            <w:vAlign w:val="center"/>
          </w:tcPr>
          <w:p w14:paraId="77FACC73"/>
        </w:tc>
        <w:tc>
          <w:tcPr>
            <w:tcW w:w="880" w:type="dxa"/>
            <w:vAlign w:val="center"/>
          </w:tcPr>
          <w:p w14:paraId="1FD84230"/>
        </w:tc>
        <w:tc>
          <w:tcPr>
            <w:tcW w:w="986" w:type="dxa"/>
            <w:vAlign w:val="center"/>
          </w:tcPr>
          <w:p w14:paraId="7F8E493B"/>
        </w:tc>
      </w:tr>
      <w:tr w14:paraId="363DC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0D0955A">
            <w:pPr>
              <w:jc w:val="left"/>
            </w:pPr>
            <w:r>
              <w:rPr>
                <w:rFonts w:ascii="宋体" w:hAnsi="宋体" w:eastAsia="宋体" w:cs="宋体"/>
                <w:b w:val="0"/>
                <w:i w:val="0"/>
                <w:color w:val="000000"/>
                <w:sz w:val="9"/>
              </w:rPr>
              <w:t>2210201</w:t>
            </w:r>
          </w:p>
        </w:tc>
        <w:tc>
          <w:tcPr>
            <w:tcW w:w="1420" w:type="dxa"/>
            <w:vAlign w:val="center"/>
          </w:tcPr>
          <w:p w14:paraId="58F38EEE">
            <w:pPr>
              <w:jc w:val="left"/>
            </w:pPr>
            <w:r>
              <w:rPr>
                <w:rFonts w:ascii="宋体" w:hAnsi="宋体" w:eastAsia="宋体" w:cs="宋体"/>
                <w:b w:val="0"/>
                <w:i w:val="0"/>
                <w:color w:val="000000"/>
                <w:sz w:val="9"/>
              </w:rPr>
              <w:t>住房公积金</w:t>
            </w:r>
          </w:p>
        </w:tc>
        <w:tc>
          <w:tcPr>
            <w:tcW w:w="860" w:type="dxa"/>
            <w:vAlign w:val="center"/>
          </w:tcPr>
          <w:p w14:paraId="7DC3D141">
            <w:pPr>
              <w:jc w:val="right"/>
            </w:pPr>
            <w:r>
              <w:rPr>
                <w:rFonts w:ascii="宋体" w:hAnsi="宋体" w:eastAsia="宋体" w:cs="宋体"/>
                <w:b w:val="0"/>
                <w:i w:val="0"/>
                <w:color w:val="000000"/>
                <w:sz w:val="9"/>
              </w:rPr>
              <w:t>57.70</w:t>
            </w:r>
          </w:p>
        </w:tc>
        <w:tc>
          <w:tcPr>
            <w:tcW w:w="900" w:type="dxa"/>
            <w:vAlign w:val="center"/>
          </w:tcPr>
          <w:p w14:paraId="018769F8">
            <w:pPr>
              <w:jc w:val="right"/>
            </w:pPr>
            <w:r>
              <w:rPr>
                <w:rFonts w:ascii="宋体" w:hAnsi="宋体" w:eastAsia="宋体" w:cs="宋体"/>
                <w:b w:val="0"/>
                <w:i w:val="0"/>
                <w:color w:val="000000"/>
                <w:sz w:val="9"/>
              </w:rPr>
              <w:t>57.70</w:t>
            </w:r>
          </w:p>
        </w:tc>
        <w:tc>
          <w:tcPr>
            <w:tcW w:w="880" w:type="dxa"/>
            <w:vAlign w:val="center"/>
          </w:tcPr>
          <w:p w14:paraId="00AE9746"/>
        </w:tc>
        <w:tc>
          <w:tcPr>
            <w:tcW w:w="880" w:type="dxa"/>
            <w:vAlign w:val="center"/>
          </w:tcPr>
          <w:p w14:paraId="3F493F00"/>
        </w:tc>
        <w:tc>
          <w:tcPr>
            <w:tcW w:w="900" w:type="dxa"/>
            <w:vAlign w:val="center"/>
          </w:tcPr>
          <w:p w14:paraId="729F74B3"/>
        </w:tc>
        <w:tc>
          <w:tcPr>
            <w:tcW w:w="880" w:type="dxa"/>
            <w:vAlign w:val="center"/>
          </w:tcPr>
          <w:p w14:paraId="79BF6D0D"/>
        </w:tc>
        <w:tc>
          <w:tcPr>
            <w:tcW w:w="986" w:type="dxa"/>
            <w:vAlign w:val="center"/>
          </w:tcPr>
          <w:p w14:paraId="6110169F"/>
        </w:tc>
      </w:tr>
      <w:tr w14:paraId="13B72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4EE3FF1D">
            <w:pPr>
              <w:jc w:val="left"/>
            </w:pPr>
            <w:r>
              <w:rPr>
                <w:rFonts w:ascii="宋体" w:hAnsi="宋体" w:eastAsia="宋体" w:cs="宋体"/>
                <w:b w:val="0"/>
                <w:i w:val="0"/>
                <w:color w:val="000000"/>
                <w:sz w:val="9"/>
              </w:rPr>
              <w:t>注：本表反映部门（单位）本年度取得的各项收入情况。</w:t>
            </w:r>
          </w:p>
        </w:tc>
      </w:tr>
    </w:tbl>
    <w:p w14:paraId="1B2CDCD8">
      <w:pPr>
        <w:snapToGrid w:val="0"/>
        <w:spacing w:before="200" w:after="200" w:line="200" w:lineRule="auto"/>
      </w:pPr>
    </w:p>
    <w:p w14:paraId="332AB3BF">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62010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2"/>
          <w:wAfter w:w="5153" w:type="dxa"/>
          <w:jc w:val="center"/>
        </w:trPr>
        <w:tc>
          <w:tcPr>
            <w:tcW w:w="3153" w:type="dxa"/>
          </w:tcPr>
          <w:p w14:paraId="66A383F7">
            <w:pPr>
              <w:jc w:val="right"/>
            </w:pPr>
            <w:r>
              <w:rPr>
                <w:rFonts w:ascii="宋体" w:hAnsi="宋体" w:cs="宋体"/>
                <w:sz w:val="20"/>
              </w:rPr>
              <w:t>公开03表</w:t>
            </w:r>
          </w:p>
        </w:tc>
      </w:tr>
      <w:tr w14:paraId="0CD792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37E5295C">
            <w:pPr>
              <w:jc w:val="left"/>
            </w:pPr>
            <w:r>
              <w:rPr>
                <w:rFonts w:ascii="宋体" w:hAnsi="宋体" w:cs="宋体"/>
                <w:sz w:val="20"/>
              </w:rPr>
              <w:t>部门：景德镇市委组织部</w:t>
            </w:r>
          </w:p>
        </w:tc>
        <w:tc>
          <w:tcPr>
            <w:tcW w:w="2000" w:type="dxa"/>
          </w:tcPr>
          <w:p w14:paraId="4833B20C">
            <w:pPr>
              <w:jc w:val="center"/>
            </w:pPr>
            <w:r>
              <w:rPr>
                <w:rFonts w:ascii="宋体" w:hAnsi="宋体" w:cs="宋体"/>
                <w:sz w:val="20"/>
              </w:rPr>
              <w:t>2023年度</w:t>
            </w:r>
          </w:p>
        </w:tc>
        <w:tc>
          <w:tcPr>
            <w:tcW w:w="3153" w:type="dxa"/>
          </w:tcPr>
          <w:p w14:paraId="429C6F51">
            <w:pPr>
              <w:jc w:val="right"/>
            </w:pPr>
            <w:r>
              <w:rPr>
                <w:rFonts w:ascii="宋体" w:hAnsi="宋体" w:cs="宋体"/>
                <w:sz w:val="20"/>
              </w:rPr>
              <w:t>金额单位：万元</w:t>
            </w:r>
          </w:p>
        </w:tc>
      </w:tr>
    </w:tbl>
    <w:p w14:paraId="2B32848C">
      <w:pPr>
        <w:snapToGrid w:val="0"/>
        <w:spacing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7CC5B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5A028F8F">
            <w:pPr>
              <w:jc w:val="center"/>
            </w:pPr>
            <w:r>
              <w:rPr>
                <w:rFonts w:ascii="宋体" w:hAnsi="宋体" w:eastAsia="宋体" w:cs="宋体"/>
                <w:b w:val="0"/>
                <w:i w:val="0"/>
                <w:color w:val="000000"/>
                <w:sz w:val="11"/>
              </w:rPr>
              <w:t>项    目</w:t>
            </w:r>
          </w:p>
        </w:tc>
        <w:tc>
          <w:tcPr>
            <w:tcW w:w="940" w:type="dxa"/>
            <w:vMerge w:val="restart"/>
            <w:vAlign w:val="center"/>
          </w:tcPr>
          <w:p w14:paraId="3093DEBD">
            <w:pPr>
              <w:jc w:val="center"/>
            </w:pPr>
            <w:r>
              <w:rPr>
                <w:rFonts w:ascii="宋体" w:hAnsi="宋体" w:eastAsia="宋体" w:cs="宋体"/>
                <w:b w:val="0"/>
                <w:i w:val="0"/>
                <w:color w:val="000000"/>
                <w:sz w:val="11"/>
              </w:rPr>
              <w:t>本年支出合计</w:t>
            </w:r>
          </w:p>
        </w:tc>
        <w:tc>
          <w:tcPr>
            <w:tcW w:w="1000" w:type="dxa"/>
            <w:vMerge w:val="restart"/>
            <w:vAlign w:val="center"/>
          </w:tcPr>
          <w:p w14:paraId="6E9D858F">
            <w:pPr>
              <w:jc w:val="center"/>
            </w:pPr>
            <w:r>
              <w:rPr>
                <w:rFonts w:ascii="宋体" w:hAnsi="宋体" w:eastAsia="宋体" w:cs="宋体"/>
                <w:b w:val="0"/>
                <w:i w:val="0"/>
                <w:color w:val="000000"/>
                <w:sz w:val="11"/>
              </w:rPr>
              <w:t>基本支出</w:t>
            </w:r>
          </w:p>
        </w:tc>
        <w:tc>
          <w:tcPr>
            <w:tcW w:w="980" w:type="dxa"/>
            <w:vMerge w:val="restart"/>
            <w:vAlign w:val="center"/>
          </w:tcPr>
          <w:p w14:paraId="0472FB2C">
            <w:pPr>
              <w:jc w:val="center"/>
            </w:pPr>
            <w:r>
              <w:rPr>
                <w:rFonts w:ascii="宋体" w:hAnsi="宋体" w:eastAsia="宋体" w:cs="宋体"/>
                <w:b w:val="0"/>
                <w:i w:val="0"/>
                <w:color w:val="000000"/>
                <w:sz w:val="11"/>
              </w:rPr>
              <w:t>项目支出</w:t>
            </w:r>
          </w:p>
        </w:tc>
        <w:tc>
          <w:tcPr>
            <w:tcW w:w="920" w:type="dxa"/>
            <w:vMerge w:val="restart"/>
            <w:vAlign w:val="center"/>
          </w:tcPr>
          <w:p w14:paraId="0141BBB8">
            <w:pPr>
              <w:jc w:val="center"/>
            </w:pPr>
            <w:r>
              <w:rPr>
                <w:rFonts w:ascii="宋体" w:hAnsi="宋体" w:eastAsia="宋体" w:cs="宋体"/>
                <w:b w:val="0"/>
                <w:i w:val="0"/>
                <w:color w:val="000000"/>
                <w:sz w:val="11"/>
              </w:rPr>
              <w:t>上缴上级支出</w:t>
            </w:r>
          </w:p>
        </w:tc>
        <w:tc>
          <w:tcPr>
            <w:tcW w:w="960" w:type="dxa"/>
            <w:vMerge w:val="restart"/>
            <w:vAlign w:val="center"/>
          </w:tcPr>
          <w:p w14:paraId="059CE012">
            <w:pPr>
              <w:jc w:val="center"/>
            </w:pPr>
            <w:r>
              <w:rPr>
                <w:rFonts w:ascii="宋体" w:hAnsi="宋体" w:eastAsia="宋体" w:cs="宋体"/>
                <w:b w:val="0"/>
                <w:i w:val="0"/>
                <w:color w:val="000000"/>
                <w:sz w:val="11"/>
              </w:rPr>
              <w:t>经营支出</w:t>
            </w:r>
          </w:p>
        </w:tc>
        <w:tc>
          <w:tcPr>
            <w:tcW w:w="926" w:type="dxa"/>
            <w:vMerge w:val="restart"/>
            <w:vAlign w:val="center"/>
          </w:tcPr>
          <w:p w14:paraId="42A4B7B8">
            <w:pPr>
              <w:jc w:val="center"/>
            </w:pPr>
            <w:r>
              <w:rPr>
                <w:rFonts w:ascii="宋体" w:hAnsi="宋体" w:eastAsia="宋体" w:cs="宋体"/>
                <w:b w:val="0"/>
                <w:i w:val="0"/>
                <w:color w:val="000000"/>
                <w:sz w:val="11"/>
              </w:rPr>
              <w:t>对附属单位补助支出</w:t>
            </w:r>
          </w:p>
        </w:tc>
      </w:tr>
      <w:tr w14:paraId="5F2A5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366FD372">
            <w:pPr>
              <w:jc w:val="center"/>
            </w:pPr>
            <w:r>
              <w:rPr>
                <w:rFonts w:ascii="宋体" w:hAnsi="宋体" w:eastAsia="宋体" w:cs="宋体"/>
                <w:b w:val="0"/>
                <w:i w:val="0"/>
                <w:color w:val="000000"/>
                <w:sz w:val="11"/>
              </w:rPr>
              <w:t>支出功能分类科目编码</w:t>
            </w:r>
          </w:p>
        </w:tc>
        <w:tc>
          <w:tcPr>
            <w:tcW w:w="1760" w:type="dxa"/>
            <w:vMerge w:val="restart"/>
            <w:vAlign w:val="center"/>
          </w:tcPr>
          <w:p w14:paraId="065C9544">
            <w:pPr>
              <w:jc w:val="center"/>
            </w:pPr>
            <w:r>
              <w:rPr>
                <w:rFonts w:ascii="宋体" w:hAnsi="宋体" w:eastAsia="宋体" w:cs="宋体"/>
                <w:b w:val="0"/>
                <w:i w:val="0"/>
                <w:color w:val="000000"/>
                <w:sz w:val="11"/>
              </w:rPr>
              <w:t>科目名称</w:t>
            </w:r>
          </w:p>
        </w:tc>
        <w:tc>
          <w:tcPr>
            <w:tcW w:w="940" w:type="dxa"/>
            <w:vMerge w:val="continue"/>
            <w:vAlign w:val="center"/>
          </w:tcPr>
          <w:p w14:paraId="5EB9E4DC"/>
        </w:tc>
        <w:tc>
          <w:tcPr>
            <w:tcW w:w="1000" w:type="dxa"/>
            <w:vMerge w:val="continue"/>
            <w:vAlign w:val="center"/>
          </w:tcPr>
          <w:p w14:paraId="29BCB189"/>
        </w:tc>
        <w:tc>
          <w:tcPr>
            <w:tcW w:w="980" w:type="dxa"/>
            <w:vMerge w:val="continue"/>
            <w:vAlign w:val="center"/>
          </w:tcPr>
          <w:p w14:paraId="1E6E75BC"/>
        </w:tc>
        <w:tc>
          <w:tcPr>
            <w:tcW w:w="920" w:type="dxa"/>
            <w:vMerge w:val="continue"/>
            <w:vAlign w:val="center"/>
          </w:tcPr>
          <w:p w14:paraId="7CC699F8"/>
        </w:tc>
        <w:tc>
          <w:tcPr>
            <w:tcW w:w="960" w:type="dxa"/>
            <w:vMerge w:val="continue"/>
            <w:vAlign w:val="center"/>
          </w:tcPr>
          <w:p w14:paraId="191A8B11"/>
        </w:tc>
        <w:tc>
          <w:tcPr>
            <w:tcW w:w="926" w:type="dxa"/>
            <w:vMerge w:val="continue"/>
            <w:vAlign w:val="center"/>
          </w:tcPr>
          <w:p w14:paraId="46510601"/>
        </w:tc>
      </w:tr>
      <w:tr w14:paraId="0BF6F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34889F55"/>
        </w:tc>
        <w:tc>
          <w:tcPr>
            <w:tcW w:w="1760" w:type="dxa"/>
            <w:vMerge w:val="continue"/>
            <w:vAlign w:val="center"/>
          </w:tcPr>
          <w:p w14:paraId="337A9D0F"/>
        </w:tc>
        <w:tc>
          <w:tcPr>
            <w:tcW w:w="940" w:type="dxa"/>
            <w:vMerge w:val="continue"/>
            <w:vAlign w:val="center"/>
          </w:tcPr>
          <w:p w14:paraId="07570EC8"/>
        </w:tc>
        <w:tc>
          <w:tcPr>
            <w:tcW w:w="1000" w:type="dxa"/>
            <w:vMerge w:val="continue"/>
            <w:vAlign w:val="center"/>
          </w:tcPr>
          <w:p w14:paraId="28538501"/>
        </w:tc>
        <w:tc>
          <w:tcPr>
            <w:tcW w:w="980" w:type="dxa"/>
            <w:vMerge w:val="continue"/>
            <w:vAlign w:val="center"/>
          </w:tcPr>
          <w:p w14:paraId="30C06CEF"/>
        </w:tc>
        <w:tc>
          <w:tcPr>
            <w:tcW w:w="920" w:type="dxa"/>
            <w:vMerge w:val="continue"/>
            <w:vAlign w:val="center"/>
          </w:tcPr>
          <w:p w14:paraId="676C3F7C"/>
        </w:tc>
        <w:tc>
          <w:tcPr>
            <w:tcW w:w="960" w:type="dxa"/>
            <w:vMerge w:val="continue"/>
            <w:vAlign w:val="center"/>
          </w:tcPr>
          <w:p w14:paraId="3B931EBF"/>
        </w:tc>
        <w:tc>
          <w:tcPr>
            <w:tcW w:w="926" w:type="dxa"/>
            <w:vMerge w:val="continue"/>
            <w:vAlign w:val="center"/>
          </w:tcPr>
          <w:p w14:paraId="343CBB67"/>
        </w:tc>
      </w:tr>
      <w:tr w14:paraId="4C321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6F9D21DD"/>
        </w:tc>
        <w:tc>
          <w:tcPr>
            <w:tcW w:w="1760" w:type="dxa"/>
            <w:vMerge w:val="continue"/>
            <w:vAlign w:val="center"/>
          </w:tcPr>
          <w:p w14:paraId="2A33AC6F"/>
        </w:tc>
        <w:tc>
          <w:tcPr>
            <w:tcW w:w="940" w:type="dxa"/>
            <w:vMerge w:val="continue"/>
            <w:vAlign w:val="center"/>
          </w:tcPr>
          <w:p w14:paraId="06D556B9"/>
        </w:tc>
        <w:tc>
          <w:tcPr>
            <w:tcW w:w="1000" w:type="dxa"/>
            <w:vMerge w:val="continue"/>
            <w:vAlign w:val="center"/>
          </w:tcPr>
          <w:p w14:paraId="53DF6811"/>
        </w:tc>
        <w:tc>
          <w:tcPr>
            <w:tcW w:w="980" w:type="dxa"/>
            <w:vMerge w:val="continue"/>
            <w:vAlign w:val="center"/>
          </w:tcPr>
          <w:p w14:paraId="0534519C"/>
        </w:tc>
        <w:tc>
          <w:tcPr>
            <w:tcW w:w="920" w:type="dxa"/>
            <w:vMerge w:val="continue"/>
            <w:vAlign w:val="center"/>
          </w:tcPr>
          <w:p w14:paraId="799C1593"/>
        </w:tc>
        <w:tc>
          <w:tcPr>
            <w:tcW w:w="960" w:type="dxa"/>
            <w:vMerge w:val="continue"/>
            <w:vAlign w:val="center"/>
          </w:tcPr>
          <w:p w14:paraId="492DCF59"/>
        </w:tc>
        <w:tc>
          <w:tcPr>
            <w:tcW w:w="926" w:type="dxa"/>
            <w:vMerge w:val="continue"/>
            <w:vAlign w:val="center"/>
          </w:tcPr>
          <w:p w14:paraId="66022E4F"/>
        </w:tc>
      </w:tr>
      <w:tr w14:paraId="0A268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1C91B655">
            <w:pPr>
              <w:jc w:val="center"/>
            </w:pPr>
            <w:r>
              <w:rPr>
                <w:rFonts w:ascii="宋体" w:hAnsi="宋体" w:eastAsia="宋体" w:cs="宋体"/>
                <w:b w:val="0"/>
                <w:i w:val="0"/>
                <w:color w:val="000000"/>
                <w:sz w:val="11"/>
              </w:rPr>
              <w:t>类</w:t>
            </w:r>
          </w:p>
        </w:tc>
        <w:tc>
          <w:tcPr>
            <w:tcW w:w="260" w:type="dxa"/>
            <w:vMerge w:val="restart"/>
            <w:vAlign w:val="center"/>
          </w:tcPr>
          <w:p w14:paraId="35FCD574">
            <w:pPr>
              <w:jc w:val="center"/>
            </w:pPr>
            <w:r>
              <w:rPr>
                <w:rFonts w:ascii="宋体" w:hAnsi="宋体" w:eastAsia="宋体" w:cs="宋体"/>
                <w:b w:val="0"/>
                <w:i w:val="0"/>
                <w:color w:val="000000"/>
                <w:sz w:val="11"/>
              </w:rPr>
              <w:t>款</w:t>
            </w:r>
          </w:p>
        </w:tc>
        <w:tc>
          <w:tcPr>
            <w:tcW w:w="280" w:type="dxa"/>
            <w:vMerge w:val="restart"/>
            <w:vAlign w:val="center"/>
          </w:tcPr>
          <w:p w14:paraId="32007C94">
            <w:pPr>
              <w:jc w:val="center"/>
            </w:pPr>
            <w:r>
              <w:rPr>
                <w:rFonts w:ascii="宋体" w:hAnsi="宋体" w:eastAsia="宋体" w:cs="宋体"/>
                <w:b w:val="0"/>
                <w:i w:val="0"/>
                <w:color w:val="000000"/>
                <w:sz w:val="11"/>
              </w:rPr>
              <w:t>项</w:t>
            </w:r>
          </w:p>
        </w:tc>
        <w:tc>
          <w:tcPr>
            <w:tcW w:w="1760" w:type="dxa"/>
            <w:vAlign w:val="center"/>
          </w:tcPr>
          <w:p w14:paraId="60B0FD27">
            <w:pPr>
              <w:jc w:val="center"/>
            </w:pPr>
            <w:r>
              <w:rPr>
                <w:rFonts w:ascii="宋体" w:hAnsi="宋体" w:eastAsia="宋体" w:cs="宋体"/>
                <w:b w:val="0"/>
                <w:i w:val="0"/>
                <w:color w:val="000000"/>
                <w:sz w:val="11"/>
              </w:rPr>
              <w:t>栏次</w:t>
            </w:r>
          </w:p>
        </w:tc>
        <w:tc>
          <w:tcPr>
            <w:tcW w:w="940" w:type="dxa"/>
            <w:vAlign w:val="center"/>
          </w:tcPr>
          <w:p w14:paraId="72C9C529">
            <w:pPr>
              <w:jc w:val="center"/>
            </w:pPr>
            <w:r>
              <w:rPr>
                <w:rFonts w:ascii="宋体" w:hAnsi="宋体" w:eastAsia="宋体" w:cs="宋体"/>
                <w:b w:val="0"/>
                <w:i w:val="0"/>
                <w:color w:val="000000"/>
                <w:sz w:val="11"/>
              </w:rPr>
              <w:t>1</w:t>
            </w:r>
          </w:p>
        </w:tc>
        <w:tc>
          <w:tcPr>
            <w:tcW w:w="1000" w:type="dxa"/>
            <w:vAlign w:val="center"/>
          </w:tcPr>
          <w:p w14:paraId="48C876D1">
            <w:pPr>
              <w:jc w:val="center"/>
            </w:pPr>
            <w:r>
              <w:rPr>
                <w:rFonts w:ascii="宋体" w:hAnsi="宋体" w:eastAsia="宋体" w:cs="宋体"/>
                <w:b w:val="0"/>
                <w:i w:val="0"/>
                <w:color w:val="000000"/>
                <w:sz w:val="11"/>
              </w:rPr>
              <w:t>2</w:t>
            </w:r>
          </w:p>
        </w:tc>
        <w:tc>
          <w:tcPr>
            <w:tcW w:w="980" w:type="dxa"/>
            <w:vAlign w:val="center"/>
          </w:tcPr>
          <w:p w14:paraId="7861C3B5">
            <w:pPr>
              <w:jc w:val="center"/>
            </w:pPr>
            <w:r>
              <w:rPr>
                <w:rFonts w:ascii="宋体" w:hAnsi="宋体" w:eastAsia="宋体" w:cs="宋体"/>
                <w:b w:val="0"/>
                <w:i w:val="0"/>
                <w:color w:val="000000"/>
                <w:sz w:val="11"/>
              </w:rPr>
              <w:t>3</w:t>
            </w:r>
          </w:p>
        </w:tc>
        <w:tc>
          <w:tcPr>
            <w:tcW w:w="920" w:type="dxa"/>
            <w:vAlign w:val="center"/>
          </w:tcPr>
          <w:p w14:paraId="67DBB7CC">
            <w:pPr>
              <w:jc w:val="center"/>
            </w:pPr>
            <w:r>
              <w:rPr>
                <w:rFonts w:ascii="宋体" w:hAnsi="宋体" w:eastAsia="宋体" w:cs="宋体"/>
                <w:b w:val="0"/>
                <w:i w:val="0"/>
                <w:color w:val="000000"/>
                <w:sz w:val="11"/>
              </w:rPr>
              <w:t>4</w:t>
            </w:r>
          </w:p>
        </w:tc>
        <w:tc>
          <w:tcPr>
            <w:tcW w:w="960" w:type="dxa"/>
            <w:vAlign w:val="center"/>
          </w:tcPr>
          <w:p w14:paraId="610E0A92">
            <w:pPr>
              <w:jc w:val="center"/>
            </w:pPr>
            <w:r>
              <w:rPr>
                <w:rFonts w:ascii="宋体" w:hAnsi="宋体" w:eastAsia="宋体" w:cs="宋体"/>
                <w:b w:val="0"/>
                <w:i w:val="0"/>
                <w:color w:val="000000"/>
                <w:sz w:val="11"/>
              </w:rPr>
              <w:t>5</w:t>
            </w:r>
          </w:p>
        </w:tc>
        <w:tc>
          <w:tcPr>
            <w:tcW w:w="926" w:type="dxa"/>
            <w:vAlign w:val="center"/>
          </w:tcPr>
          <w:p w14:paraId="5CA31642">
            <w:pPr>
              <w:jc w:val="center"/>
            </w:pPr>
            <w:r>
              <w:rPr>
                <w:rFonts w:ascii="宋体" w:hAnsi="宋体" w:eastAsia="宋体" w:cs="宋体"/>
                <w:b w:val="0"/>
                <w:i w:val="0"/>
                <w:color w:val="000000"/>
                <w:sz w:val="11"/>
              </w:rPr>
              <w:t>6</w:t>
            </w:r>
          </w:p>
        </w:tc>
      </w:tr>
      <w:tr w14:paraId="6833B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2CC2BDCE"/>
        </w:tc>
        <w:tc>
          <w:tcPr>
            <w:tcW w:w="260" w:type="dxa"/>
            <w:vMerge w:val="continue"/>
            <w:vAlign w:val="center"/>
          </w:tcPr>
          <w:p w14:paraId="200AEE09"/>
        </w:tc>
        <w:tc>
          <w:tcPr>
            <w:tcW w:w="280" w:type="dxa"/>
            <w:vMerge w:val="continue"/>
            <w:vAlign w:val="center"/>
          </w:tcPr>
          <w:p w14:paraId="42222A59"/>
        </w:tc>
        <w:tc>
          <w:tcPr>
            <w:tcW w:w="1760" w:type="dxa"/>
            <w:vAlign w:val="center"/>
          </w:tcPr>
          <w:p w14:paraId="5BE69062">
            <w:pPr>
              <w:jc w:val="center"/>
            </w:pPr>
            <w:r>
              <w:rPr>
                <w:rFonts w:ascii="宋体" w:hAnsi="宋体" w:eastAsia="宋体" w:cs="宋体"/>
                <w:b w:val="0"/>
                <w:i w:val="0"/>
                <w:color w:val="000000"/>
                <w:sz w:val="11"/>
              </w:rPr>
              <w:t>合计</w:t>
            </w:r>
          </w:p>
        </w:tc>
        <w:tc>
          <w:tcPr>
            <w:tcW w:w="940" w:type="dxa"/>
            <w:vAlign w:val="center"/>
          </w:tcPr>
          <w:p w14:paraId="5FA6B9B4">
            <w:pPr>
              <w:jc w:val="right"/>
            </w:pPr>
            <w:r>
              <w:rPr>
                <w:rFonts w:ascii="宋体" w:hAnsi="宋体" w:eastAsia="宋体" w:cs="宋体"/>
                <w:b w:val="0"/>
                <w:i w:val="0"/>
                <w:color w:val="000000"/>
                <w:sz w:val="11"/>
              </w:rPr>
              <w:t>1,485.45</w:t>
            </w:r>
          </w:p>
        </w:tc>
        <w:tc>
          <w:tcPr>
            <w:tcW w:w="1000" w:type="dxa"/>
            <w:vAlign w:val="center"/>
          </w:tcPr>
          <w:p w14:paraId="3DC2CA9F">
            <w:pPr>
              <w:jc w:val="right"/>
            </w:pPr>
            <w:r>
              <w:rPr>
                <w:rFonts w:ascii="宋体" w:hAnsi="宋体" w:eastAsia="宋体" w:cs="宋体"/>
                <w:b w:val="0"/>
                <w:i w:val="0"/>
                <w:color w:val="000000"/>
                <w:sz w:val="11"/>
              </w:rPr>
              <w:t>1,032.13</w:t>
            </w:r>
          </w:p>
        </w:tc>
        <w:tc>
          <w:tcPr>
            <w:tcW w:w="980" w:type="dxa"/>
            <w:vAlign w:val="center"/>
          </w:tcPr>
          <w:p w14:paraId="45573049">
            <w:pPr>
              <w:jc w:val="right"/>
            </w:pPr>
            <w:r>
              <w:rPr>
                <w:rFonts w:ascii="宋体" w:hAnsi="宋体" w:eastAsia="宋体" w:cs="宋体"/>
                <w:b w:val="0"/>
                <w:i w:val="0"/>
                <w:color w:val="000000"/>
                <w:sz w:val="11"/>
              </w:rPr>
              <w:t>453.33</w:t>
            </w:r>
          </w:p>
        </w:tc>
        <w:tc>
          <w:tcPr>
            <w:tcW w:w="920" w:type="dxa"/>
            <w:vAlign w:val="center"/>
          </w:tcPr>
          <w:p w14:paraId="6D427814"/>
        </w:tc>
        <w:tc>
          <w:tcPr>
            <w:tcW w:w="960" w:type="dxa"/>
            <w:vAlign w:val="center"/>
          </w:tcPr>
          <w:p w14:paraId="18B54206"/>
        </w:tc>
        <w:tc>
          <w:tcPr>
            <w:tcW w:w="926" w:type="dxa"/>
            <w:vAlign w:val="center"/>
          </w:tcPr>
          <w:p w14:paraId="4D27F159"/>
        </w:tc>
      </w:tr>
      <w:tr w14:paraId="36491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52D5F30">
            <w:pPr>
              <w:jc w:val="left"/>
            </w:pPr>
            <w:r>
              <w:rPr>
                <w:rFonts w:ascii="宋体" w:hAnsi="宋体" w:eastAsia="宋体" w:cs="宋体"/>
                <w:b w:val="0"/>
                <w:i w:val="0"/>
                <w:color w:val="000000"/>
                <w:sz w:val="11"/>
              </w:rPr>
              <w:t>201</w:t>
            </w:r>
          </w:p>
        </w:tc>
        <w:tc>
          <w:tcPr>
            <w:tcW w:w="1760" w:type="dxa"/>
            <w:vAlign w:val="center"/>
          </w:tcPr>
          <w:p w14:paraId="4B276C0B">
            <w:pPr>
              <w:jc w:val="left"/>
            </w:pPr>
            <w:r>
              <w:rPr>
                <w:rFonts w:ascii="宋体" w:hAnsi="宋体" w:eastAsia="宋体" w:cs="宋体"/>
                <w:b w:val="0"/>
                <w:i w:val="0"/>
                <w:color w:val="000000"/>
                <w:sz w:val="11"/>
              </w:rPr>
              <w:t>一般公共服务支出</w:t>
            </w:r>
          </w:p>
        </w:tc>
        <w:tc>
          <w:tcPr>
            <w:tcW w:w="940" w:type="dxa"/>
            <w:vAlign w:val="center"/>
          </w:tcPr>
          <w:p w14:paraId="67BAF453">
            <w:pPr>
              <w:jc w:val="right"/>
            </w:pPr>
            <w:r>
              <w:rPr>
                <w:rFonts w:ascii="宋体" w:hAnsi="宋体" w:eastAsia="宋体" w:cs="宋体"/>
                <w:b w:val="0"/>
                <w:i w:val="0"/>
                <w:color w:val="000000"/>
                <w:sz w:val="11"/>
              </w:rPr>
              <w:t>1,277.71</w:t>
            </w:r>
          </w:p>
        </w:tc>
        <w:tc>
          <w:tcPr>
            <w:tcW w:w="1000" w:type="dxa"/>
            <w:vAlign w:val="center"/>
          </w:tcPr>
          <w:p w14:paraId="1D7E79B8">
            <w:pPr>
              <w:jc w:val="right"/>
            </w:pPr>
            <w:r>
              <w:rPr>
                <w:rFonts w:ascii="宋体" w:hAnsi="宋体" w:eastAsia="宋体" w:cs="宋体"/>
                <w:b w:val="0"/>
                <w:i w:val="0"/>
                <w:color w:val="000000"/>
                <w:sz w:val="11"/>
              </w:rPr>
              <w:t>824.38</w:t>
            </w:r>
          </w:p>
        </w:tc>
        <w:tc>
          <w:tcPr>
            <w:tcW w:w="980" w:type="dxa"/>
            <w:vAlign w:val="center"/>
          </w:tcPr>
          <w:p w14:paraId="343963E0">
            <w:pPr>
              <w:jc w:val="right"/>
            </w:pPr>
            <w:r>
              <w:rPr>
                <w:rFonts w:ascii="宋体" w:hAnsi="宋体" w:eastAsia="宋体" w:cs="宋体"/>
                <w:b w:val="0"/>
                <w:i w:val="0"/>
                <w:color w:val="000000"/>
                <w:sz w:val="11"/>
              </w:rPr>
              <w:t>453.33</w:t>
            </w:r>
          </w:p>
        </w:tc>
        <w:tc>
          <w:tcPr>
            <w:tcW w:w="920" w:type="dxa"/>
            <w:vAlign w:val="center"/>
          </w:tcPr>
          <w:p w14:paraId="4CE4CFD9"/>
        </w:tc>
        <w:tc>
          <w:tcPr>
            <w:tcW w:w="960" w:type="dxa"/>
            <w:vAlign w:val="center"/>
          </w:tcPr>
          <w:p w14:paraId="10D272A8"/>
        </w:tc>
        <w:tc>
          <w:tcPr>
            <w:tcW w:w="926" w:type="dxa"/>
            <w:vAlign w:val="center"/>
          </w:tcPr>
          <w:p w14:paraId="51DB2A9C"/>
        </w:tc>
      </w:tr>
      <w:tr w14:paraId="5F652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0FA7DB8">
            <w:pPr>
              <w:jc w:val="left"/>
            </w:pPr>
            <w:r>
              <w:rPr>
                <w:rFonts w:ascii="宋体" w:hAnsi="宋体" w:eastAsia="宋体" w:cs="宋体"/>
                <w:b w:val="0"/>
                <w:i w:val="0"/>
                <w:color w:val="000000"/>
                <w:sz w:val="11"/>
              </w:rPr>
              <w:t>20111</w:t>
            </w:r>
          </w:p>
        </w:tc>
        <w:tc>
          <w:tcPr>
            <w:tcW w:w="1760" w:type="dxa"/>
            <w:vAlign w:val="center"/>
          </w:tcPr>
          <w:p w14:paraId="47B6B154">
            <w:pPr>
              <w:jc w:val="left"/>
            </w:pPr>
            <w:r>
              <w:rPr>
                <w:rFonts w:ascii="宋体" w:hAnsi="宋体" w:eastAsia="宋体" w:cs="宋体"/>
                <w:b w:val="0"/>
                <w:i w:val="0"/>
                <w:color w:val="000000"/>
                <w:sz w:val="11"/>
              </w:rPr>
              <w:t>纪检监察事务</w:t>
            </w:r>
          </w:p>
        </w:tc>
        <w:tc>
          <w:tcPr>
            <w:tcW w:w="940" w:type="dxa"/>
            <w:vAlign w:val="center"/>
          </w:tcPr>
          <w:p w14:paraId="21B572E5">
            <w:pPr>
              <w:jc w:val="right"/>
            </w:pPr>
            <w:r>
              <w:rPr>
                <w:rFonts w:ascii="宋体" w:hAnsi="宋体" w:eastAsia="宋体" w:cs="宋体"/>
                <w:b w:val="0"/>
                <w:i w:val="0"/>
                <w:color w:val="000000"/>
                <w:sz w:val="11"/>
              </w:rPr>
              <w:t>5.60</w:t>
            </w:r>
          </w:p>
        </w:tc>
        <w:tc>
          <w:tcPr>
            <w:tcW w:w="1000" w:type="dxa"/>
            <w:vAlign w:val="center"/>
          </w:tcPr>
          <w:p w14:paraId="6BB0C8AC">
            <w:pPr>
              <w:jc w:val="right"/>
            </w:pPr>
            <w:r>
              <w:rPr>
                <w:rFonts w:ascii="宋体" w:hAnsi="宋体" w:eastAsia="宋体" w:cs="宋体"/>
                <w:b w:val="0"/>
                <w:i w:val="0"/>
                <w:color w:val="000000"/>
                <w:sz w:val="11"/>
              </w:rPr>
              <w:t>5.60</w:t>
            </w:r>
          </w:p>
        </w:tc>
        <w:tc>
          <w:tcPr>
            <w:tcW w:w="980" w:type="dxa"/>
            <w:vAlign w:val="center"/>
          </w:tcPr>
          <w:p w14:paraId="3289A0CA"/>
        </w:tc>
        <w:tc>
          <w:tcPr>
            <w:tcW w:w="920" w:type="dxa"/>
            <w:vAlign w:val="center"/>
          </w:tcPr>
          <w:p w14:paraId="245DA739"/>
        </w:tc>
        <w:tc>
          <w:tcPr>
            <w:tcW w:w="960" w:type="dxa"/>
            <w:vAlign w:val="center"/>
          </w:tcPr>
          <w:p w14:paraId="2A50671B"/>
        </w:tc>
        <w:tc>
          <w:tcPr>
            <w:tcW w:w="926" w:type="dxa"/>
            <w:vAlign w:val="center"/>
          </w:tcPr>
          <w:p w14:paraId="16AF81A3"/>
        </w:tc>
      </w:tr>
      <w:tr w14:paraId="0EC8F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639D190">
            <w:pPr>
              <w:jc w:val="left"/>
            </w:pPr>
            <w:r>
              <w:rPr>
                <w:rFonts w:ascii="宋体" w:hAnsi="宋体" w:eastAsia="宋体" w:cs="宋体"/>
                <w:b w:val="0"/>
                <w:i w:val="0"/>
                <w:color w:val="000000"/>
                <w:sz w:val="11"/>
              </w:rPr>
              <w:t>2011105</w:t>
            </w:r>
          </w:p>
        </w:tc>
        <w:tc>
          <w:tcPr>
            <w:tcW w:w="1760" w:type="dxa"/>
            <w:vAlign w:val="center"/>
          </w:tcPr>
          <w:p w14:paraId="67107733">
            <w:pPr>
              <w:jc w:val="left"/>
            </w:pPr>
            <w:r>
              <w:rPr>
                <w:rFonts w:ascii="宋体" w:hAnsi="宋体" w:eastAsia="宋体" w:cs="宋体"/>
                <w:b w:val="0"/>
                <w:i w:val="0"/>
                <w:color w:val="000000"/>
                <w:sz w:val="11"/>
              </w:rPr>
              <w:t>派驻派出机构</w:t>
            </w:r>
          </w:p>
        </w:tc>
        <w:tc>
          <w:tcPr>
            <w:tcW w:w="940" w:type="dxa"/>
            <w:vAlign w:val="center"/>
          </w:tcPr>
          <w:p w14:paraId="55E832F8">
            <w:pPr>
              <w:jc w:val="right"/>
            </w:pPr>
            <w:r>
              <w:rPr>
                <w:rFonts w:ascii="宋体" w:hAnsi="宋体" w:eastAsia="宋体" w:cs="宋体"/>
                <w:b w:val="0"/>
                <w:i w:val="0"/>
                <w:color w:val="000000"/>
                <w:sz w:val="11"/>
              </w:rPr>
              <w:t>5.60</w:t>
            </w:r>
          </w:p>
        </w:tc>
        <w:tc>
          <w:tcPr>
            <w:tcW w:w="1000" w:type="dxa"/>
            <w:vAlign w:val="center"/>
          </w:tcPr>
          <w:p w14:paraId="6B3DBD18">
            <w:pPr>
              <w:jc w:val="right"/>
            </w:pPr>
            <w:r>
              <w:rPr>
                <w:rFonts w:ascii="宋体" w:hAnsi="宋体" w:eastAsia="宋体" w:cs="宋体"/>
                <w:b w:val="0"/>
                <w:i w:val="0"/>
                <w:color w:val="000000"/>
                <w:sz w:val="11"/>
              </w:rPr>
              <w:t>5.60</w:t>
            </w:r>
          </w:p>
        </w:tc>
        <w:tc>
          <w:tcPr>
            <w:tcW w:w="980" w:type="dxa"/>
            <w:vAlign w:val="center"/>
          </w:tcPr>
          <w:p w14:paraId="02AC2DF9"/>
        </w:tc>
        <w:tc>
          <w:tcPr>
            <w:tcW w:w="920" w:type="dxa"/>
            <w:vAlign w:val="center"/>
          </w:tcPr>
          <w:p w14:paraId="507CCA61"/>
        </w:tc>
        <w:tc>
          <w:tcPr>
            <w:tcW w:w="960" w:type="dxa"/>
            <w:vAlign w:val="center"/>
          </w:tcPr>
          <w:p w14:paraId="44165B78"/>
        </w:tc>
        <w:tc>
          <w:tcPr>
            <w:tcW w:w="926" w:type="dxa"/>
            <w:vAlign w:val="center"/>
          </w:tcPr>
          <w:p w14:paraId="426041C2"/>
        </w:tc>
      </w:tr>
      <w:tr w14:paraId="6389D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829B604">
            <w:pPr>
              <w:jc w:val="left"/>
            </w:pPr>
            <w:r>
              <w:rPr>
                <w:rFonts w:ascii="宋体" w:hAnsi="宋体" w:eastAsia="宋体" w:cs="宋体"/>
                <w:b w:val="0"/>
                <w:i w:val="0"/>
                <w:color w:val="000000"/>
                <w:sz w:val="11"/>
              </w:rPr>
              <w:t>20132</w:t>
            </w:r>
          </w:p>
        </w:tc>
        <w:tc>
          <w:tcPr>
            <w:tcW w:w="1760" w:type="dxa"/>
            <w:vAlign w:val="center"/>
          </w:tcPr>
          <w:p w14:paraId="45B0348E">
            <w:pPr>
              <w:jc w:val="left"/>
            </w:pPr>
            <w:r>
              <w:rPr>
                <w:rFonts w:ascii="宋体" w:hAnsi="宋体" w:eastAsia="宋体" w:cs="宋体"/>
                <w:b w:val="0"/>
                <w:i w:val="0"/>
                <w:color w:val="000000"/>
                <w:sz w:val="11"/>
              </w:rPr>
              <w:t>组织事务</w:t>
            </w:r>
          </w:p>
        </w:tc>
        <w:tc>
          <w:tcPr>
            <w:tcW w:w="940" w:type="dxa"/>
            <w:vAlign w:val="center"/>
          </w:tcPr>
          <w:p w14:paraId="1ADC4BCD">
            <w:pPr>
              <w:jc w:val="right"/>
            </w:pPr>
            <w:r>
              <w:rPr>
                <w:rFonts w:ascii="宋体" w:hAnsi="宋体" w:eastAsia="宋体" w:cs="宋体"/>
                <w:b w:val="0"/>
                <w:i w:val="0"/>
                <w:color w:val="000000"/>
                <w:sz w:val="11"/>
              </w:rPr>
              <w:t>1,272.11</w:t>
            </w:r>
          </w:p>
        </w:tc>
        <w:tc>
          <w:tcPr>
            <w:tcW w:w="1000" w:type="dxa"/>
            <w:vAlign w:val="center"/>
          </w:tcPr>
          <w:p w14:paraId="1B626CBE">
            <w:pPr>
              <w:jc w:val="right"/>
            </w:pPr>
            <w:r>
              <w:rPr>
                <w:rFonts w:ascii="宋体" w:hAnsi="宋体" w:eastAsia="宋体" w:cs="宋体"/>
                <w:b w:val="0"/>
                <w:i w:val="0"/>
                <w:color w:val="000000"/>
                <w:sz w:val="11"/>
              </w:rPr>
              <w:t>818.78</w:t>
            </w:r>
          </w:p>
        </w:tc>
        <w:tc>
          <w:tcPr>
            <w:tcW w:w="980" w:type="dxa"/>
            <w:vAlign w:val="center"/>
          </w:tcPr>
          <w:p w14:paraId="16EC1A34">
            <w:pPr>
              <w:jc w:val="right"/>
            </w:pPr>
            <w:r>
              <w:rPr>
                <w:rFonts w:ascii="宋体" w:hAnsi="宋体" w:eastAsia="宋体" w:cs="宋体"/>
                <w:b w:val="0"/>
                <w:i w:val="0"/>
                <w:color w:val="000000"/>
                <w:sz w:val="11"/>
              </w:rPr>
              <w:t>453.33</w:t>
            </w:r>
          </w:p>
        </w:tc>
        <w:tc>
          <w:tcPr>
            <w:tcW w:w="920" w:type="dxa"/>
            <w:vAlign w:val="center"/>
          </w:tcPr>
          <w:p w14:paraId="6555D83F"/>
        </w:tc>
        <w:tc>
          <w:tcPr>
            <w:tcW w:w="960" w:type="dxa"/>
            <w:vAlign w:val="center"/>
          </w:tcPr>
          <w:p w14:paraId="292C86B5"/>
        </w:tc>
        <w:tc>
          <w:tcPr>
            <w:tcW w:w="926" w:type="dxa"/>
            <w:vAlign w:val="center"/>
          </w:tcPr>
          <w:p w14:paraId="4EA74DD5"/>
        </w:tc>
      </w:tr>
      <w:tr w14:paraId="4A170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57528C2">
            <w:pPr>
              <w:jc w:val="left"/>
            </w:pPr>
            <w:r>
              <w:rPr>
                <w:rFonts w:ascii="宋体" w:hAnsi="宋体" w:eastAsia="宋体" w:cs="宋体"/>
                <w:b w:val="0"/>
                <w:i w:val="0"/>
                <w:color w:val="000000"/>
                <w:sz w:val="11"/>
              </w:rPr>
              <w:t>2013201</w:t>
            </w:r>
          </w:p>
        </w:tc>
        <w:tc>
          <w:tcPr>
            <w:tcW w:w="1760" w:type="dxa"/>
            <w:vAlign w:val="center"/>
          </w:tcPr>
          <w:p w14:paraId="2AB0C3D1">
            <w:pPr>
              <w:jc w:val="left"/>
            </w:pPr>
            <w:r>
              <w:rPr>
                <w:rFonts w:ascii="宋体" w:hAnsi="宋体" w:eastAsia="宋体" w:cs="宋体"/>
                <w:b w:val="0"/>
                <w:i w:val="0"/>
                <w:color w:val="000000"/>
                <w:sz w:val="11"/>
              </w:rPr>
              <w:t>行政运行</w:t>
            </w:r>
          </w:p>
        </w:tc>
        <w:tc>
          <w:tcPr>
            <w:tcW w:w="940" w:type="dxa"/>
            <w:vAlign w:val="center"/>
          </w:tcPr>
          <w:p w14:paraId="16D4D0C8">
            <w:pPr>
              <w:jc w:val="right"/>
            </w:pPr>
            <w:r>
              <w:rPr>
                <w:rFonts w:ascii="宋体" w:hAnsi="宋体" w:eastAsia="宋体" w:cs="宋体"/>
                <w:b w:val="0"/>
                <w:i w:val="0"/>
                <w:color w:val="000000"/>
                <w:sz w:val="11"/>
              </w:rPr>
              <w:t>224.46</w:t>
            </w:r>
          </w:p>
        </w:tc>
        <w:tc>
          <w:tcPr>
            <w:tcW w:w="1000" w:type="dxa"/>
            <w:vAlign w:val="center"/>
          </w:tcPr>
          <w:p w14:paraId="5DB5D91B">
            <w:pPr>
              <w:jc w:val="right"/>
            </w:pPr>
            <w:r>
              <w:rPr>
                <w:rFonts w:ascii="宋体" w:hAnsi="宋体" w:eastAsia="宋体" w:cs="宋体"/>
                <w:b w:val="0"/>
                <w:i w:val="0"/>
                <w:color w:val="000000"/>
                <w:sz w:val="11"/>
              </w:rPr>
              <w:t>224.46</w:t>
            </w:r>
          </w:p>
        </w:tc>
        <w:tc>
          <w:tcPr>
            <w:tcW w:w="980" w:type="dxa"/>
            <w:vAlign w:val="center"/>
          </w:tcPr>
          <w:p w14:paraId="5BBBED56"/>
        </w:tc>
        <w:tc>
          <w:tcPr>
            <w:tcW w:w="920" w:type="dxa"/>
            <w:vAlign w:val="center"/>
          </w:tcPr>
          <w:p w14:paraId="65CADEA8"/>
        </w:tc>
        <w:tc>
          <w:tcPr>
            <w:tcW w:w="960" w:type="dxa"/>
            <w:vAlign w:val="center"/>
          </w:tcPr>
          <w:p w14:paraId="1BFCD61B"/>
        </w:tc>
        <w:tc>
          <w:tcPr>
            <w:tcW w:w="926" w:type="dxa"/>
            <w:vAlign w:val="center"/>
          </w:tcPr>
          <w:p w14:paraId="6CA71439"/>
        </w:tc>
      </w:tr>
      <w:tr w14:paraId="069C3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5328977">
            <w:pPr>
              <w:jc w:val="left"/>
            </w:pPr>
            <w:r>
              <w:rPr>
                <w:rFonts w:ascii="宋体" w:hAnsi="宋体" w:eastAsia="宋体" w:cs="宋体"/>
                <w:b w:val="0"/>
                <w:i w:val="0"/>
                <w:color w:val="000000"/>
                <w:sz w:val="11"/>
              </w:rPr>
              <w:t>2013204</w:t>
            </w:r>
          </w:p>
        </w:tc>
        <w:tc>
          <w:tcPr>
            <w:tcW w:w="1760" w:type="dxa"/>
            <w:vAlign w:val="center"/>
          </w:tcPr>
          <w:p w14:paraId="7CA297FD">
            <w:pPr>
              <w:jc w:val="left"/>
            </w:pPr>
            <w:r>
              <w:rPr>
                <w:rFonts w:ascii="宋体" w:hAnsi="宋体" w:eastAsia="宋体" w:cs="宋体"/>
                <w:b w:val="0"/>
                <w:i w:val="0"/>
                <w:color w:val="000000"/>
                <w:sz w:val="11"/>
              </w:rPr>
              <w:t>公务员事务</w:t>
            </w:r>
          </w:p>
        </w:tc>
        <w:tc>
          <w:tcPr>
            <w:tcW w:w="940" w:type="dxa"/>
            <w:vAlign w:val="center"/>
          </w:tcPr>
          <w:p w14:paraId="2000FBE4">
            <w:pPr>
              <w:jc w:val="right"/>
            </w:pPr>
            <w:r>
              <w:rPr>
                <w:rFonts w:ascii="宋体" w:hAnsi="宋体" w:eastAsia="宋体" w:cs="宋体"/>
                <w:b w:val="0"/>
                <w:i w:val="0"/>
                <w:color w:val="000000"/>
                <w:sz w:val="11"/>
              </w:rPr>
              <w:t>149.89</w:t>
            </w:r>
          </w:p>
        </w:tc>
        <w:tc>
          <w:tcPr>
            <w:tcW w:w="1000" w:type="dxa"/>
            <w:vAlign w:val="center"/>
          </w:tcPr>
          <w:p w14:paraId="4FEC4243"/>
        </w:tc>
        <w:tc>
          <w:tcPr>
            <w:tcW w:w="980" w:type="dxa"/>
            <w:vAlign w:val="center"/>
          </w:tcPr>
          <w:p w14:paraId="1F13EE1D">
            <w:pPr>
              <w:jc w:val="right"/>
            </w:pPr>
            <w:r>
              <w:rPr>
                <w:rFonts w:ascii="宋体" w:hAnsi="宋体" w:eastAsia="宋体" w:cs="宋体"/>
                <w:b w:val="0"/>
                <w:i w:val="0"/>
                <w:color w:val="000000"/>
                <w:sz w:val="11"/>
              </w:rPr>
              <w:t>149.89</w:t>
            </w:r>
          </w:p>
        </w:tc>
        <w:tc>
          <w:tcPr>
            <w:tcW w:w="920" w:type="dxa"/>
            <w:vAlign w:val="center"/>
          </w:tcPr>
          <w:p w14:paraId="4E2D938F"/>
        </w:tc>
        <w:tc>
          <w:tcPr>
            <w:tcW w:w="960" w:type="dxa"/>
            <w:vAlign w:val="center"/>
          </w:tcPr>
          <w:p w14:paraId="7BE53ADB"/>
        </w:tc>
        <w:tc>
          <w:tcPr>
            <w:tcW w:w="926" w:type="dxa"/>
            <w:vAlign w:val="center"/>
          </w:tcPr>
          <w:p w14:paraId="3259F96A"/>
        </w:tc>
      </w:tr>
      <w:tr w14:paraId="092EB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AFA932F">
            <w:pPr>
              <w:jc w:val="left"/>
            </w:pPr>
            <w:r>
              <w:rPr>
                <w:rFonts w:ascii="宋体" w:hAnsi="宋体" w:eastAsia="宋体" w:cs="宋体"/>
                <w:b w:val="0"/>
                <w:i w:val="0"/>
                <w:color w:val="000000"/>
                <w:sz w:val="11"/>
              </w:rPr>
              <w:t>2013299</w:t>
            </w:r>
          </w:p>
        </w:tc>
        <w:tc>
          <w:tcPr>
            <w:tcW w:w="1760" w:type="dxa"/>
            <w:vAlign w:val="center"/>
          </w:tcPr>
          <w:p w14:paraId="4B68A1DE">
            <w:pPr>
              <w:jc w:val="left"/>
            </w:pPr>
            <w:r>
              <w:rPr>
                <w:rFonts w:ascii="宋体" w:hAnsi="宋体" w:eastAsia="宋体" w:cs="宋体"/>
                <w:b w:val="0"/>
                <w:i w:val="0"/>
                <w:color w:val="000000"/>
                <w:sz w:val="11"/>
              </w:rPr>
              <w:t>其他组织事务支出</w:t>
            </w:r>
          </w:p>
        </w:tc>
        <w:tc>
          <w:tcPr>
            <w:tcW w:w="940" w:type="dxa"/>
            <w:vAlign w:val="center"/>
          </w:tcPr>
          <w:p w14:paraId="0FCAC1D1">
            <w:pPr>
              <w:jc w:val="right"/>
            </w:pPr>
            <w:r>
              <w:rPr>
                <w:rFonts w:ascii="宋体" w:hAnsi="宋体" w:eastAsia="宋体" w:cs="宋体"/>
                <w:b w:val="0"/>
                <w:i w:val="0"/>
                <w:color w:val="000000"/>
                <w:sz w:val="11"/>
              </w:rPr>
              <w:t>897.75</w:t>
            </w:r>
          </w:p>
        </w:tc>
        <w:tc>
          <w:tcPr>
            <w:tcW w:w="1000" w:type="dxa"/>
            <w:vAlign w:val="center"/>
          </w:tcPr>
          <w:p w14:paraId="23E12375">
            <w:pPr>
              <w:jc w:val="right"/>
            </w:pPr>
            <w:r>
              <w:rPr>
                <w:rFonts w:ascii="宋体" w:hAnsi="宋体" w:eastAsia="宋体" w:cs="宋体"/>
                <w:b w:val="0"/>
                <w:i w:val="0"/>
                <w:color w:val="000000"/>
                <w:sz w:val="11"/>
              </w:rPr>
              <w:t>594.32</w:t>
            </w:r>
          </w:p>
        </w:tc>
        <w:tc>
          <w:tcPr>
            <w:tcW w:w="980" w:type="dxa"/>
            <w:vAlign w:val="center"/>
          </w:tcPr>
          <w:p w14:paraId="324BCCF2">
            <w:pPr>
              <w:jc w:val="right"/>
            </w:pPr>
            <w:r>
              <w:rPr>
                <w:rFonts w:ascii="宋体" w:hAnsi="宋体" w:eastAsia="宋体" w:cs="宋体"/>
                <w:b w:val="0"/>
                <w:i w:val="0"/>
                <w:color w:val="000000"/>
                <w:sz w:val="11"/>
              </w:rPr>
              <w:t>303.44</w:t>
            </w:r>
          </w:p>
        </w:tc>
        <w:tc>
          <w:tcPr>
            <w:tcW w:w="920" w:type="dxa"/>
            <w:vAlign w:val="center"/>
          </w:tcPr>
          <w:p w14:paraId="1C13AC1D"/>
        </w:tc>
        <w:tc>
          <w:tcPr>
            <w:tcW w:w="960" w:type="dxa"/>
            <w:vAlign w:val="center"/>
          </w:tcPr>
          <w:p w14:paraId="41797F8D"/>
        </w:tc>
        <w:tc>
          <w:tcPr>
            <w:tcW w:w="926" w:type="dxa"/>
            <w:vAlign w:val="center"/>
          </w:tcPr>
          <w:p w14:paraId="0DA359FF"/>
        </w:tc>
      </w:tr>
      <w:tr w14:paraId="5FA88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5A6AC0A">
            <w:pPr>
              <w:jc w:val="left"/>
            </w:pPr>
            <w:r>
              <w:rPr>
                <w:rFonts w:ascii="宋体" w:hAnsi="宋体" w:eastAsia="宋体" w:cs="宋体"/>
                <w:b w:val="0"/>
                <w:i w:val="0"/>
                <w:color w:val="000000"/>
                <w:sz w:val="11"/>
              </w:rPr>
              <w:t>208</w:t>
            </w:r>
          </w:p>
        </w:tc>
        <w:tc>
          <w:tcPr>
            <w:tcW w:w="1760" w:type="dxa"/>
            <w:vAlign w:val="center"/>
          </w:tcPr>
          <w:p w14:paraId="740DC2E3">
            <w:pPr>
              <w:jc w:val="left"/>
            </w:pPr>
            <w:r>
              <w:rPr>
                <w:rFonts w:ascii="宋体" w:hAnsi="宋体" w:eastAsia="宋体" w:cs="宋体"/>
                <w:b w:val="0"/>
                <w:i w:val="0"/>
                <w:color w:val="000000"/>
                <w:sz w:val="11"/>
              </w:rPr>
              <w:t>社会保障和就业支出</w:t>
            </w:r>
          </w:p>
        </w:tc>
        <w:tc>
          <w:tcPr>
            <w:tcW w:w="940" w:type="dxa"/>
            <w:vAlign w:val="center"/>
          </w:tcPr>
          <w:p w14:paraId="17554F67">
            <w:pPr>
              <w:jc w:val="right"/>
            </w:pPr>
            <w:r>
              <w:rPr>
                <w:rFonts w:ascii="宋体" w:hAnsi="宋体" w:eastAsia="宋体" w:cs="宋体"/>
                <w:b w:val="0"/>
                <w:i w:val="0"/>
                <w:color w:val="000000"/>
                <w:sz w:val="11"/>
              </w:rPr>
              <w:t>117.64</w:t>
            </w:r>
          </w:p>
        </w:tc>
        <w:tc>
          <w:tcPr>
            <w:tcW w:w="1000" w:type="dxa"/>
            <w:vAlign w:val="center"/>
          </w:tcPr>
          <w:p w14:paraId="1B3CD45D">
            <w:pPr>
              <w:jc w:val="right"/>
            </w:pPr>
            <w:r>
              <w:rPr>
                <w:rFonts w:ascii="宋体" w:hAnsi="宋体" w:eastAsia="宋体" w:cs="宋体"/>
                <w:b w:val="0"/>
                <w:i w:val="0"/>
                <w:color w:val="000000"/>
                <w:sz w:val="11"/>
              </w:rPr>
              <w:t>117.64</w:t>
            </w:r>
          </w:p>
        </w:tc>
        <w:tc>
          <w:tcPr>
            <w:tcW w:w="980" w:type="dxa"/>
            <w:vAlign w:val="center"/>
          </w:tcPr>
          <w:p w14:paraId="56CFD45A"/>
        </w:tc>
        <w:tc>
          <w:tcPr>
            <w:tcW w:w="920" w:type="dxa"/>
            <w:vAlign w:val="center"/>
          </w:tcPr>
          <w:p w14:paraId="4E83E2AF"/>
        </w:tc>
        <w:tc>
          <w:tcPr>
            <w:tcW w:w="960" w:type="dxa"/>
            <w:vAlign w:val="center"/>
          </w:tcPr>
          <w:p w14:paraId="54DD76B8"/>
        </w:tc>
        <w:tc>
          <w:tcPr>
            <w:tcW w:w="926" w:type="dxa"/>
            <w:vAlign w:val="center"/>
          </w:tcPr>
          <w:p w14:paraId="6F6D9328"/>
        </w:tc>
      </w:tr>
      <w:tr w14:paraId="4A523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2B8E459">
            <w:pPr>
              <w:jc w:val="left"/>
            </w:pPr>
            <w:r>
              <w:rPr>
                <w:rFonts w:ascii="宋体" w:hAnsi="宋体" w:eastAsia="宋体" w:cs="宋体"/>
                <w:b w:val="0"/>
                <w:i w:val="0"/>
                <w:color w:val="000000"/>
                <w:sz w:val="11"/>
              </w:rPr>
              <w:t>20801</w:t>
            </w:r>
          </w:p>
        </w:tc>
        <w:tc>
          <w:tcPr>
            <w:tcW w:w="1760" w:type="dxa"/>
            <w:vAlign w:val="center"/>
          </w:tcPr>
          <w:p w14:paraId="54FAFCA6">
            <w:pPr>
              <w:jc w:val="left"/>
            </w:pPr>
            <w:r>
              <w:rPr>
                <w:rFonts w:ascii="宋体" w:hAnsi="宋体" w:eastAsia="宋体" w:cs="宋体"/>
                <w:b w:val="0"/>
                <w:i w:val="0"/>
                <w:color w:val="000000"/>
                <w:sz w:val="11"/>
              </w:rPr>
              <w:t>人力资源和社会保障管理事务</w:t>
            </w:r>
          </w:p>
        </w:tc>
        <w:tc>
          <w:tcPr>
            <w:tcW w:w="940" w:type="dxa"/>
            <w:vAlign w:val="center"/>
          </w:tcPr>
          <w:p w14:paraId="71CB3802">
            <w:pPr>
              <w:jc w:val="right"/>
            </w:pPr>
            <w:r>
              <w:rPr>
                <w:rFonts w:ascii="宋体" w:hAnsi="宋体" w:eastAsia="宋体" w:cs="宋体"/>
                <w:b w:val="0"/>
                <w:i w:val="0"/>
                <w:color w:val="000000"/>
                <w:sz w:val="11"/>
              </w:rPr>
              <w:t>10.00</w:t>
            </w:r>
          </w:p>
        </w:tc>
        <w:tc>
          <w:tcPr>
            <w:tcW w:w="1000" w:type="dxa"/>
            <w:vAlign w:val="center"/>
          </w:tcPr>
          <w:p w14:paraId="3576AF10">
            <w:pPr>
              <w:jc w:val="right"/>
            </w:pPr>
            <w:r>
              <w:rPr>
                <w:rFonts w:ascii="宋体" w:hAnsi="宋体" w:eastAsia="宋体" w:cs="宋体"/>
                <w:b w:val="0"/>
                <w:i w:val="0"/>
                <w:color w:val="000000"/>
                <w:sz w:val="11"/>
              </w:rPr>
              <w:t>10.00</w:t>
            </w:r>
          </w:p>
        </w:tc>
        <w:tc>
          <w:tcPr>
            <w:tcW w:w="980" w:type="dxa"/>
            <w:vAlign w:val="center"/>
          </w:tcPr>
          <w:p w14:paraId="69CDB138"/>
        </w:tc>
        <w:tc>
          <w:tcPr>
            <w:tcW w:w="920" w:type="dxa"/>
            <w:vAlign w:val="center"/>
          </w:tcPr>
          <w:p w14:paraId="75027978"/>
        </w:tc>
        <w:tc>
          <w:tcPr>
            <w:tcW w:w="960" w:type="dxa"/>
            <w:vAlign w:val="center"/>
          </w:tcPr>
          <w:p w14:paraId="6D061656"/>
        </w:tc>
        <w:tc>
          <w:tcPr>
            <w:tcW w:w="926" w:type="dxa"/>
            <w:vAlign w:val="center"/>
          </w:tcPr>
          <w:p w14:paraId="42F33538"/>
        </w:tc>
      </w:tr>
      <w:tr w14:paraId="45765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AD1C06D">
            <w:pPr>
              <w:jc w:val="left"/>
            </w:pPr>
            <w:r>
              <w:rPr>
                <w:rFonts w:ascii="宋体" w:hAnsi="宋体" w:eastAsia="宋体" w:cs="宋体"/>
                <w:b w:val="0"/>
                <w:i w:val="0"/>
                <w:color w:val="000000"/>
                <w:sz w:val="11"/>
              </w:rPr>
              <w:t>2080116</w:t>
            </w:r>
          </w:p>
        </w:tc>
        <w:tc>
          <w:tcPr>
            <w:tcW w:w="1760" w:type="dxa"/>
            <w:vAlign w:val="center"/>
          </w:tcPr>
          <w:p w14:paraId="73B6B59F">
            <w:pPr>
              <w:jc w:val="left"/>
            </w:pPr>
            <w:r>
              <w:rPr>
                <w:rFonts w:ascii="宋体" w:hAnsi="宋体" w:eastAsia="宋体" w:cs="宋体"/>
                <w:b w:val="0"/>
                <w:i w:val="0"/>
                <w:color w:val="000000"/>
                <w:sz w:val="11"/>
              </w:rPr>
              <w:t>引进人才费用</w:t>
            </w:r>
          </w:p>
        </w:tc>
        <w:tc>
          <w:tcPr>
            <w:tcW w:w="940" w:type="dxa"/>
            <w:vAlign w:val="center"/>
          </w:tcPr>
          <w:p w14:paraId="7D3C7EAA">
            <w:pPr>
              <w:jc w:val="right"/>
            </w:pPr>
            <w:r>
              <w:rPr>
                <w:rFonts w:ascii="宋体" w:hAnsi="宋体" w:eastAsia="宋体" w:cs="宋体"/>
                <w:b w:val="0"/>
                <w:i w:val="0"/>
                <w:color w:val="000000"/>
                <w:sz w:val="11"/>
              </w:rPr>
              <w:t>10.00</w:t>
            </w:r>
          </w:p>
        </w:tc>
        <w:tc>
          <w:tcPr>
            <w:tcW w:w="1000" w:type="dxa"/>
            <w:vAlign w:val="center"/>
          </w:tcPr>
          <w:p w14:paraId="4B30C977">
            <w:pPr>
              <w:jc w:val="right"/>
            </w:pPr>
            <w:r>
              <w:rPr>
                <w:rFonts w:ascii="宋体" w:hAnsi="宋体" w:eastAsia="宋体" w:cs="宋体"/>
                <w:b w:val="0"/>
                <w:i w:val="0"/>
                <w:color w:val="000000"/>
                <w:sz w:val="11"/>
              </w:rPr>
              <w:t>10.00</w:t>
            </w:r>
          </w:p>
        </w:tc>
        <w:tc>
          <w:tcPr>
            <w:tcW w:w="980" w:type="dxa"/>
            <w:vAlign w:val="center"/>
          </w:tcPr>
          <w:p w14:paraId="0C50CFF1"/>
        </w:tc>
        <w:tc>
          <w:tcPr>
            <w:tcW w:w="920" w:type="dxa"/>
            <w:vAlign w:val="center"/>
          </w:tcPr>
          <w:p w14:paraId="645DCA32"/>
        </w:tc>
        <w:tc>
          <w:tcPr>
            <w:tcW w:w="960" w:type="dxa"/>
            <w:vAlign w:val="center"/>
          </w:tcPr>
          <w:p w14:paraId="643346F2"/>
        </w:tc>
        <w:tc>
          <w:tcPr>
            <w:tcW w:w="926" w:type="dxa"/>
            <w:vAlign w:val="center"/>
          </w:tcPr>
          <w:p w14:paraId="139DB309"/>
        </w:tc>
      </w:tr>
      <w:tr w14:paraId="48560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26C64B9">
            <w:pPr>
              <w:jc w:val="left"/>
            </w:pPr>
            <w:r>
              <w:rPr>
                <w:rFonts w:ascii="宋体" w:hAnsi="宋体" w:eastAsia="宋体" w:cs="宋体"/>
                <w:b w:val="0"/>
                <w:i w:val="0"/>
                <w:color w:val="000000"/>
                <w:sz w:val="11"/>
              </w:rPr>
              <w:t>20805</w:t>
            </w:r>
          </w:p>
        </w:tc>
        <w:tc>
          <w:tcPr>
            <w:tcW w:w="1760" w:type="dxa"/>
            <w:vAlign w:val="center"/>
          </w:tcPr>
          <w:p w14:paraId="784A6FF2">
            <w:pPr>
              <w:jc w:val="left"/>
            </w:pPr>
            <w:r>
              <w:rPr>
                <w:rFonts w:ascii="宋体" w:hAnsi="宋体" w:eastAsia="宋体" w:cs="宋体"/>
                <w:b w:val="0"/>
                <w:i w:val="0"/>
                <w:color w:val="000000"/>
                <w:sz w:val="11"/>
              </w:rPr>
              <w:t>行政事业单位养老支出</w:t>
            </w:r>
          </w:p>
        </w:tc>
        <w:tc>
          <w:tcPr>
            <w:tcW w:w="940" w:type="dxa"/>
            <w:vAlign w:val="center"/>
          </w:tcPr>
          <w:p w14:paraId="180D44B6">
            <w:pPr>
              <w:jc w:val="right"/>
            </w:pPr>
            <w:r>
              <w:rPr>
                <w:rFonts w:ascii="宋体" w:hAnsi="宋体" w:eastAsia="宋体" w:cs="宋体"/>
                <w:b w:val="0"/>
                <w:i w:val="0"/>
                <w:color w:val="000000"/>
                <w:sz w:val="11"/>
              </w:rPr>
              <w:t>107.64</w:t>
            </w:r>
          </w:p>
        </w:tc>
        <w:tc>
          <w:tcPr>
            <w:tcW w:w="1000" w:type="dxa"/>
            <w:vAlign w:val="center"/>
          </w:tcPr>
          <w:p w14:paraId="696A06B2">
            <w:pPr>
              <w:jc w:val="right"/>
            </w:pPr>
            <w:r>
              <w:rPr>
                <w:rFonts w:ascii="宋体" w:hAnsi="宋体" w:eastAsia="宋体" w:cs="宋体"/>
                <w:b w:val="0"/>
                <w:i w:val="0"/>
                <w:color w:val="000000"/>
                <w:sz w:val="11"/>
              </w:rPr>
              <w:t>107.64</w:t>
            </w:r>
          </w:p>
        </w:tc>
        <w:tc>
          <w:tcPr>
            <w:tcW w:w="980" w:type="dxa"/>
            <w:vAlign w:val="center"/>
          </w:tcPr>
          <w:p w14:paraId="73819686"/>
        </w:tc>
        <w:tc>
          <w:tcPr>
            <w:tcW w:w="920" w:type="dxa"/>
            <w:vAlign w:val="center"/>
          </w:tcPr>
          <w:p w14:paraId="6A603EB7"/>
        </w:tc>
        <w:tc>
          <w:tcPr>
            <w:tcW w:w="960" w:type="dxa"/>
            <w:vAlign w:val="center"/>
          </w:tcPr>
          <w:p w14:paraId="2B4CC6AD"/>
        </w:tc>
        <w:tc>
          <w:tcPr>
            <w:tcW w:w="926" w:type="dxa"/>
            <w:vAlign w:val="center"/>
          </w:tcPr>
          <w:p w14:paraId="1912F304"/>
        </w:tc>
      </w:tr>
      <w:tr w14:paraId="7C1A9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1DA513D">
            <w:pPr>
              <w:jc w:val="left"/>
            </w:pPr>
            <w:r>
              <w:rPr>
                <w:rFonts w:ascii="宋体" w:hAnsi="宋体" w:eastAsia="宋体" w:cs="宋体"/>
                <w:b w:val="0"/>
                <w:i w:val="0"/>
                <w:color w:val="000000"/>
                <w:sz w:val="11"/>
              </w:rPr>
              <w:t>2080505</w:t>
            </w:r>
          </w:p>
        </w:tc>
        <w:tc>
          <w:tcPr>
            <w:tcW w:w="1760" w:type="dxa"/>
            <w:vAlign w:val="center"/>
          </w:tcPr>
          <w:p w14:paraId="022ABA02">
            <w:pPr>
              <w:jc w:val="left"/>
            </w:pPr>
            <w:r>
              <w:rPr>
                <w:rFonts w:ascii="宋体" w:hAnsi="宋体" w:eastAsia="宋体" w:cs="宋体"/>
                <w:b w:val="0"/>
                <w:i w:val="0"/>
                <w:color w:val="000000"/>
                <w:sz w:val="11"/>
              </w:rPr>
              <w:t>机关事业单位基本养老保险缴费支出</w:t>
            </w:r>
          </w:p>
        </w:tc>
        <w:tc>
          <w:tcPr>
            <w:tcW w:w="940" w:type="dxa"/>
            <w:vAlign w:val="center"/>
          </w:tcPr>
          <w:p w14:paraId="01B1400A">
            <w:pPr>
              <w:jc w:val="right"/>
            </w:pPr>
            <w:r>
              <w:rPr>
                <w:rFonts w:ascii="宋体" w:hAnsi="宋体" w:eastAsia="宋体" w:cs="宋体"/>
                <w:b w:val="0"/>
                <w:i w:val="0"/>
                <w:color w:val="000000"/>
                <w:sz w:val="11"/>
              </w:rPr>
              <w:t>67.54</w:t>
            </w:r>
          </w:p>
        </w:tc>
        <w:tc>
          <w:tcPr>
            <w:tcW w:w="1000" w:type="dxa"/>
            <w:vAlign w:val="center"/>
          </w:tcPr>
          <w:p w14:paraId="1B53D650">
            <w:pPr>
              <w:jc w:val="right"/>
            </w:pPr>
            <w:r>
              <w:rPr>
                <w:rFonts w:ascii="宋体" w:hAnsi="宋体" w:eastAsia="宋体" w:cs="宋体"/>
                <w:b w:val="0"/>
                <w:i w:val="0"/>
                <w:color w:val="000000"/>
                <w:sz w:val="11"/>
              </w:rPr>
              <w:t>67.54</w:t>
            </w:r>
          </w:p>
        </w:tc>
        <w:tc>
          <w:tcPr>
            <w:tcW w:w="980" w:type="dxa"/>
            <w:vAlign w:val="center"/>
          </w:tcPr>
          <w:p w14:paraId="4915EFA7"/>
        </w:tc>
        <w:tc>
          <w:tcPr>
            <w:tcW w:w="920" w:type="dxa"/>
            <w:vAlign w:val="center"/>
          </w:tcPr>
          <w:p w14:paraId="08793C8D"/>
        </w:tc>
        <w:tc>
          <w:tcPr>
            <w:tcW w:w="960" w:type="dxa"/>
            <w:vAlign w:val="center"/>
          </w:tcPr>
          <w:p w14:paraId="0D07DC2C"/>
        </w:tc>
        <w:tc>
          <w:tcPr>
            <w:tcW w:w="926" w:type="dxa"/>
            <w:vAlign w:val="center"/>
          </w:tcPr>
          <w:p w14:paraId="49C3E375"/>
        </w:tc>
      </w:tr>
      <w:tr w14:paraId="2BE1C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121FAB5">
            <w:pPr>
              <w:jc w:val="left"/>
            </w:pPr>
            <w:r>
              <w:rPr>
                <w:rFonts w:ascii="宋体" w:hAnsi="宋体" w:eastAsia="宋体" w:cs="宋体"/>
                <w:b w:val="0"/>
                <w:i w:val="0"/>
                <w:color w:val="000000"/>
                <w:sz w:val="11"/>
              </w:rPr>
              <w:t>2080506</w:t>
            </w:r>
          </w:p>
        </w:tc>
        <w:tc>
          <w:tcPr>
            <w:tcW w:w="1760" w:type="dxa"/>
            <w:vAlign w:val="center"/>
          </w:tcPr>
          <w:p w14:paraId="6BB0F494">
            <w:pPr>
              <w:jc w:val="left"/>
            </w:pPr>
            <w:r>
              <w:rPr>
                <w:rFonts w:ascii="宋体" w:hAnsi="宋体" w:eastAsia="宋体" w:cs="宋体"/>
                <w:b w:val="0"/>
                <w:i w:val="0"/>
                <w:color w:val="000000"/>
                <w:sz w:val="11"/>
              </w:rPr>
              <w:t>机关事业单位职业年金缴费支出</w:t>
            </w:r>
          </w:p>
        </w:tc>
        <w:tc>
          <w:tcPr>
            <w:tcW w:w="940" w:type="dxa"/>
            <w:vAlign w:val="center"/>
          </w:tcPr>
          <w:p w14:paraId="06A2EF0A">
            <w:pPr>
              <w:jc w:val="right"/>
            </w:pPr>
            <w:r>
              <w:rPr>
                <w:rFonts w:ascii="宋体" w:hAnsi="宋体" w:eastAsia="宋体" w:cs="宋体"/>
                <w:b w:val="0"/>
                <w:i w:val="0"/>
                <w:color w:val="000000"/>
                <w:sz w:val="11"/>
              </w:rPr>
              <w:t>40.10</w:t>
            </w:r>
          </w:p>
        </w:tc>
        <w:tc>
          <w:tcPr>
            <w:tcW w:w="1000" w:type="dxa"/>
            <w:vAlign w:val="center"/>
          </w:tcPr>
          <w:p w14:paraId="62ED5672">
            <w:pPr>
              <w:jc w:val="right"/>
            </w:pPr>
            <w:r>
              <w:rPr>
                <w:rFonts w:ascii="宋体" w:hAnsi="宋体" w:eastAsia="宋体" w:cs="宋体"/>
                <w:b w:val="0"/>
                <w:i w:val="0"/>
                <w:color w:val="000000"/>
                <w:sz w:val="11"/>
              </w:rPr>
              <w:t>40.10</w:t>
            </w:r>
          </w:p>
        </w:tc>
        <w:tc>
          <w:tcPr>
            <w:tcW w:w="980" w:type="dxa"/>
            <w:vAlign w:val="center"/>
          </w:tcPr>
          <w:p w14:paraId="2E42A423"/>
        </w:tc>
        <w:tc>
          <w:tcPr>
            <w:tcW w:w="920" w:type="dxa"/>
            <w:vAlign w:val="center"/>
          </w:tcPr>
          <w:p w14:paraId="0BC17335"/>
        </w:tc>
        <w:tc>
          <w:tcPr>
            <w:tcW w:w="960" w:type="dxa"/>
            <w:vAlign w:val="center"/>
          </w:tcPr>
          <w:p w14:paraId="0D9CD79E"/>
        </w:tc>
        <w:tc>
          <w:tcPr>
            <w:tcW w:w="926" w:type="dxa"/>
            <w:vAlign w:val="center"/>
          </w:tcPr>
          <w:p w14:paraId="221EE16E"/>
        </w:tc>
      </w:tr>
      <w:tr w14:paraId="7F67B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AC9496F">
            <w:pPr>
              <w:jc w:val="left"/>
            </w:pPr>
            <w:r>
              <w:rPr>
                <w:rFonts w:ascii="宋体" w:hAnsi="宋体" w:eastAsia="宋体" w:cs="宋体"/>
                <w:b w:val="0"/>
                <w:i w:val="0"/>
                <w:color w:val="000000"/>
                <w:sz w:val="11"/>
              </w:rPr>
              <w:t>210</w:t>
            </w:r>
          </w:p>
        </w:tc>
        <w:tc>
          <w:tcPr>
            <w:tcW w:w="1760" w:type="dxa"/>
            <w:vAlign w:val="center"/>
          </w:tcPr>
          <w:p w14:paraId="6C08E936">
            <w:pPr>
              <w:jc w:val="left"/>
            </w:pPr>
            <w:r>
              <w:rPr>
                <w:rFonts w:ascii="宋体" w:hAnsi="宋体" w:eastAsia="宋体" w:cs="宋体"/>
                <w:b w:val="0"/>
                <w:i w:val="0"/>
                <w:color w:val="000000"/>
                <w:sz w:val="11"/>
              </w:rPr>
              <w:t>卫生健康支出</w:t>
            </w:r>
          </w:p>
        </w:tc>
        <w:tc>
          <w:tcPr>
            <w:tcW w:w="940" w:type="dxa"/>
            <w:vAlign w:val="center"/>
          </w:tcPr>
          <w:p w14:paraId="202679FC">
            <w:pPr>
              <w:jc w:val="right"/>
            </w:pPr>
            <w:r>
              <w:rPr>
                <w:rFonts w:ascii="宋体" w:hAnsi="宋体" w:eastAsia="宋体" w:cs="宋体"/>
                <w:b w:val="0"/>
                <w:i w:val="0"/>
                <w:color w:val="000000"/>
                <w:sz w:val="11"/>
              </w:rPr>
              <w:t>32.40</w:t>
            </w:r>
          </w:p>
        </w:tc>
        <w:tc>
          <w:tcPr>
            <w:tcW w:w="1000" w:type="dxa"/>
            <w:vAlign w:val="center"/>
          </w:tcPr>
          <w:p w14:paraId="08FC7EC8">
            <w:pPr>
              <w:jc w:val="right"/>
            </w:pPr>
            <w:r>
              <w:rPr>
                <w:rFonts w:ascii="宋体" w:hAnsi="宋体" w:eastAsia="宋体" w:cs="宋体"/>
                <w:b w:val="0"/>
                <w:i w:val="0"/>
                <w:color w:val="000000"/>
                <w:sz w:val="11"/>
              </w:rPr>
              <w:t>32.40</w:t>
            </w:r>
          </w:p>
        </w:tc>
        <w:tc>
          <w:tcPr>
            <w:tcW w:w="980" w:type="dxa"/>
            <w:vAlign w:val="center"/>
          </w:tcPr>
          <w:p w14:paraId="01467EBB"/>
        </w:tc>
        <w:tc>
          <w:tcPr>
            <w:tcW w:w="920" w:type="dxa"/>
            <w:vAlign w:val="center"/>
          </w:tcPr>
          <w:p w14:paraId="40493D5C"/>
        </w:tc>
        <w:tc>
          <w:tcPr>
            <w:tcW w:w="960" w:type="dxa"/>
            <w:vAlign w:val="center"/>
          </w:tcPr>
          <w:p w14:paraId="0B3C9287"/>
        </w:tc>
        <w:tc>
          <w:tcPr>
            <w:tcW w:w="926" w:type="dxa"/>
            <w:vAlign w:val="center"/>
          </w:tcPr>
          <w:p w14:paraId="0AE515E5"/>
        </w:tc>
      </w:tr>
      <w:tr w14:paraId="375CE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02E0366">
            <w:pPr>
              <w:jc w:val="left"/>
            </w:pPr>
            <w:r>
              <w:rPr>
                <w:rFonts w:ascii="宋体" w:hAnsi="宋体" w:eastAsia="宋体" w:cs="宋体"/>
                <w:b w:val="0"/>
                <w:i w:val="0"/>
                <w:color w:val="000000"/>
                <w:sz w:val="11"/>
              </w:rPr>
              <w:t>21011</w:t>
            </w:r>
          </w:p>
        </w:tc>
        <w:tc>
          <w:tcPr>
            <w:tcW w:w="1760" w:type="dxa"/>
            <w:vAlign w:val="center"/>
          </w:tcPr>
          <w:p w14:paraId="508021BB">
            <w:pPr>
              <w:jc w:val="left"/>
            </w:pPr>
            <w:r>
              <w:rPr>
                <w:rFonts w:ascii="宋体" w:hAnsi="宋体" w:eastAsia="宋体" w:cs="宋体"/>
                <w:b w:val="0"/>
                <w:i w:val="0"/>
                <w:color w:val="000000"/>
                <w:sz w:val="11"/>
              </w:rPr>
              <w:t>行政事业单位医疗</w:t>
            </w:r>
          </w:p>
        </w:tc>
        <w:tc>
          <w:tcPr>
            <w:tcW w:w="940" w:type="dxa"/>
            <w:vAlign w:val="center"/>
          </w:tcPr>
          <w:p w14:paraId="6979DD8F">
            <w:pPr>
              <w:jc w:val="right"/>
            </w:pPr>
            <w:r>
              <w:rPr>
                <w:rFonts w:ascii="宋体" w:hAnsi="宋体" w:eastAsia="宋体" w:cs="宋体"/>
                <w:b w:val="0"/>
                <w:i w:val="0"/>
                <w:color w:val="000000"/>
                <w:sz w:val="11"/>
              </w:rPr>
              <w:t>32.40</w:t>
            </w:r>
          </w:p>
        </w:tc>
        <w:tc>
          <w:tcPr>
            <w:tcW w:w="1000" w:type="dxa"/>
            <w:vAlign w:val="center"/>
          </w:tcPr>
          <w:p w14:paraId="0A43263E">
            <w:pPr>
              <w:jc w:val="right"/>
            </w:pPr>
            <w:r>
              <w:rPr>
                <w:rFonts w:ascii="宋体" w:hAnsi="宋体" w:eastAsia="宋体" w:cs="宋体"/>
                <w:b w:val="0"/>
                <w:i w:val="0"/>
                <w:color w:val="000000"/>
                <w:sz w:val="11"/>
              </w:rPr>
              <w:t>32.40</w:t>
            </w:r>
          </w:p>
        </w:tc>
        <w:tc>
          <w:tcPr>
            <w:tcW w:w="980" w:type="dxa"/>
            <w:vAlign w:val="center"/>
          </w:tcPr>
          <w:p w14:paraId="2EC9AFA8"/>
        </w:tc>
        <w:tc>
          <w:tcPr>
            <w:tcW w:w="920" w:type="dxa"/>
            <w:vAlign w:val="center"/>
          </w:tcPr>
          <w:p w14:paraId="2B926014"/>
        </w:tc>
        <w:tc>
          <w:tcPr>
            <w:tcW w:w="960" w:type="dxa"/>
            <w:vAlign w:val="center"/>
          </w:tcPr>
          <w:p w14:paraId="1FD72A22"/>
        </w:tc>
        <w:tc>
          <w:tcPr>
            <w:tcW w:w="926" w:type="dxa"/>
            <w:vAlign w:val="center"/>
          </w:tcPr>
          <w:p w14:paraId="23FBC12E"/>
        </w:tc>
      </w:tr>
      <w:tr w14:paraId="27CB7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01FB0C7">
            <w:pPr>
              <w:jc w:val="left"/>
            </w:pPr>
            <w:r>
              <w:rPr>
                <w:rFonts w:ascii="宋体" w:hAnsi="宋体" w:eastAsia="宋体" w:cs="宋体"/>
                <w:b w:val="0"/>
                <w:i w:val="0"/>
                <w:color w:val="000000"/>
                <w:sz w:val="11"/>
              </w:rPr>
              <w:t>2101101</w:t>
            </w:r>
          </w:p>
        </w:tc>
        <w:tc>
          <w:tcPr>
            <w:tcW w:w="1760" w:type="dxa"/>
            <w:vAlign w:val="center"/>
          </w:tcPr>
          <w:p w14:paraId="76DF1E3A">
            <w:pPr>
              <w:jc w:val="left"/>
            </w:pPr>
            <w:r>
              <w:rPr>
                <w:rFonts w:ascii="宋体" w:hAnsi="宋体" w:eastAsia="宋体" w:cs="宋体"/>
                <w:b w:val="0"/>
                <w:i w:val="0"/>
                <w:color w:val="000000"/>
                <w:sz w:val="11"/>
              </w:rPr>
              <w:t>行政单位医疗</w:t>
            </w:r>
          </w:p>
        </w:tc>
        <w:tc>
          <w:tcPr>
            <w:tcW w:w="940" w:type="dxa"/>
            <w:vAlign w:val="center"/>
          </w:tcPr>
          <w:p w14:paraId="6DE9E724">
            <w:pPr>
              <w:jc w:val="right"/>
            </w:pPr>
            <w:r>
              <w:rPr>
                <w:rFonts w:ascii="宋体" w:hAnsi="宋体" w:eastAsia="宋体" w:cs="宋体"/>
                <w:b w:val="0"/>
                <w:i w:val="0"/>
                <w:color w:val="000000"/>
                <w:sz w:val="11"/>
              </w:rPr>
              <w:t>21.78</w:t>
            </w:r>
          </w:p>
        </w:tc>
        <w:tc>
          <w:tcPr>
            <w:tcW w:w="1000" w:type="dxa"/>
            <w:vAlign w:val="center"/>
          </w:tcPr>
          <w:p w14:paraId="440DDCDA">
            <w:pPr>
              <w:jc w:val="right"/>
            </w:pPr>
            <w:r>
              <w:rPr>
                <w:rFonts w:ascii="宋体" w:hAnsi="宋体" w:eastAsia="宋体" w:cs="宋体"/>
                <w:b w:val="0"/>
                <w:i w:val="0"/>
                <w:color w:val="000000"/>
                <w:sz w:val="11"/>
              </w:rPr>
              <w:t>21.78</w:t>
            </w:r>
          </w:p>
        </w:tc>
        <w:tc>
          <w:tcPr>
            <w:tcW w:w="980" w:type="dxa"/>
            <w:vAlign w:val="center"/>
          </w:tcPr>
          <w:p w14:paraId="5408BB31"/>
        </w:tc>
        <w:tc>
          <w:tcPr>
            <w:tcW w:w="920" w:type="dxa"/>
            <w:vAlign w:val="center"/>
          </w:tcPr>
          <w:p w14:paraId="3DCD6B7B"/>
        </w:tc>
        <w:tc>
          <w:tcPr>
            <w:tcW w:w="960" w:type="dxa"/>
            <w:vAlign w:val="center"/>
          </w:tcPr>
          <w:p w14:paraId="6C74CCD6"/>
        </w:tc>
        <w:tc>
          <w:tcPr>
            <w:tcW w:w="926" w:type="dxa"/>
            <w:vAlign w:val="center"/>
          </w:tcPr>
          <w:p w14:paraId="783AFA6D"/>
        </w:tc>
      </w:tr>
      <w:tr w14:paraId="6A135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E18E296">
            <w:pPr>
              <w:jc w:val="left"/>
            </w:pPr>
            <w:r>
              <w:rPr>
                <w:rFonts w:ascii="宋体" w:hAnsi="宋体" w:eastAsia="宋体" w:cs="宋体"/>
                <w:b w:val="0"/>
                <w:i w:val="0"/>
                <w:color w:val="000000"/>
                <w:sz w:val="11"/>
              </w:rPr>
              <w:t>2101103</w:t>
            </w:r>
          </w:p>
        </w:tc>
        <w:tc>
          <w:tcPr>
            <w:tcW w:w="1760" w:type="dxa"/>
            <w:vAlign w:val="center"/>
          </w:tcPr>
          <w:p w14:paraId="29B1E69D">
            <w:pPr>
              <w:jc w:val="left"/>
            </w:pPr>
            <w:r>
              <w:rPr>
                <w:rFonts w:ascii="宋体" w:hAnsi="宋体" w:eastAsia="宋体" w:cs="宋体"/>
                <w:b w:val="0"/>
                <w:i w:val="0"/>
                <w:color w:val="000000"/>
                <w:sz w:val="11"/>
              </w:rPr>
              <w:t>公务员医疗补助</w:t>
            </w:r>
          </w:p>
        </w:tc>
        <w:tc>
          <w:tcPr>
            <w:tcW w:w="940" w:type="dxa"/>
            <w:vAlign w:val="center"/>
          </w:tcPr>
          <w:p w14:paraId="70D2D6B4">
            <w:pPr>
              <w:jc w:val="right"/>
            </w:pPr>
            <w:r>
              <w:rPr>
                <w:rFonts w:ascii="宋体" w:hAnsi="宋体" w:eastAsia="宋体" w:cs="宋体"/>
                <w:b w:val="0"/>
                <w:i w:val="0"/>
                <w:color w:val="000000"/>
                <w:sz w:val="11"/>
              </w:rPr>
              <w:t>10.05</w:t>
            </w:r>
          </w:p>
        </w:tc>
        <w:tc>
          <w:tcPr>
            <w:tcW w:w="1000" w:type="dxa"/>
            <w:vAlign w:val="center"/>
          </w:tcPr>
          <w:p w14:paraId="03D18B72">
            <w:pPr>
              <w:jc w:val="right"/>
            </w:pPr>
            <w:r>
              <w:rPr>
                <w:rFonts w:ascii="宋体" w:hAnsi="宋体" w:eastAsia="宋体" w:cs="宋体"/>
                <w:b w:val="0"/>
                <w:i w:val="0"/>
                <w:color w:val="000000"/>
                <w:sz w:val="11"/>
              </w:rPr>
              <w:t>10.05</w:t>
            </w:r>
          </w:p>
        </w:tc>
        <w:tc>
          <w:tcPr>
            <w:tcW w:w="980" w:type="dxa"/>
            <w:vAlign w:val="center"/>
          </w:tcPr>
          <w:p w14:paraId="797AE40B"/>
        </w:tc>
        <w:tc>
          <w:tcPr>
            <w:tcW w:w="920" w:type="dxa"/>
            <w:vAlign w:val="center"/>
          </w:tcPr>
          <w:p w14:paraId="00844F13"/>
        </w:tc>
        <w:tc>
          <w:tcPr>
            <w:tcW w:w="960" w:type="dxa"/>
            <w:vAlign w:val="center"/>
          </w:tcPr>
          <w:p w14:paraId="6C47063A"/>
        </w:tc>
        <w:tc>
          <w:tcPr>
            <w:tcW w:w="926" w:type="dxa"/>
            <w:vAlign w:val="center"/>
          </w:tcPr>
          <w:p w14:paraId="5ED05FCF"/>
        </w:tc>
      </w:tr>
      <w:tr w14:paraId="38506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53990E3">
            <w:pPr>
              <w:jc w:val="left"/>
            </w:pPr>
            <w:r>
              <w:rPr>
                <w:rFonts w:ascii="宋体" w:hAnsi="宋体" w:eastAsia="宋体" w:cs="宋体"/>
                <w:b w:val="0"/>
                <w:i w:val="0"/>
                <w:color w:val="000000"/>
                <w:sz w:val="11"/>
              </w:rPr>
              <w:t>2101199</w:t>
            </w:r>
          </w:p>
        </w:tc>
        <w:tc>
          <w:tcPr>
            <w:tcW w:w="1760" w:type="dxa"/>
            <w:vAlign w:val="center"/>
          </w:tcPr>
          <w:p w14:paraId="6564F356">
            <w:pPr>
              <w:jc w:val="left"/>
            </w:pPr>
            <w:r>
              <w:rPr>
                <w:rFonts w:ascii="宋体" w:hAnsi="宋体" w:eastAsia="宋体" w:cs="宋体"/>
                <w:b w:val="0"/>
                <w:i w:val="0"/>
                <w:color w:val="000000"/>
                <w:sz w:val="11"/>
              </w:rPr>
              <w:t>其他行政事业单位医疗支出</w:t>
            </w:r>
          </w:p>
        </w:tc>
        <w:tc>
          <w:tcPr>
            <w:tcW w:w="940" w:type="dxa"/>
            <w:vAlign w:val="center"/>
          </w:tcPr>
          <w:p w14:paraId="73EB3DAA">
            <w:pPr>
              <w:jc w:val="right"/>
            </w:pPr>
            <w:r>
              <w:rPr>
                <w:rFonts w:ascii="宋体" w:hAnsi="宋体" w:eastAsia="宋体" w:cs="宋体"/>
                <w:b w:val="0"/>
                <w:i w:val="0"/>
                <w:color w:val="000000"/>
                <w:sz w:val="11"/>
              </w:rPr>
              <w:t>0.56</w:t>
            </w:r>
          </w:p>
        </w:tc>
        <w:tc>
          <w:tcPr>
            <w:tcW w:w="1000" w:type="dxa"/>
            <w:vAlign w:val="center"/>
          </w:tcPr>
          <w:p w14:paraId="3B921B5A">
            <w:pPr>
              <w:jc w:val="right"/>
            </w:pPr>
            <w:r>
              <w:rPr>
                <w:rFonts w:ascii="宋体" w:hAnsi="宋体" w:eastAsia="宋体" w:cs="宋体"/>
                <w:b w:val="0"/>
                <w:i w:val="0"/>
                <w:color w:val="000000"/>
                <w:sz w:val="11"/>
              </w:rPr>
              <w:t>0.56</w:t>
            </w:r>
          </w:p>
        </w:tc>
        <w:tc>
          <w:tcPr>
            <w:tcW w:w="980" w:type="dxa"/>
            <w:vAlign w:val="center"/>
          </w:tcPr>
          <w:p w14:paraId="1ADF8DED"/>
        </w:tc>
        <w:tc>
          <w:tcPr>
            <w:tcW w:w="920" w:type="dxa"/>
            <w:vAlign w:val="center"/>
          </w:tcPr>
          <w:p w14:paraId="381C4E6E"/>
        </w:tc>
        <w:tc>
          <w:tcPr>
            <w:tcW w:w="960" w:type="dxa"/>
            <w:vAlign w:val="center"/>
          </w:tcPr>
          <w:p w14:paraId="05DEA8F9"/>
        </w:tc>
        <w:tc>
          <w:tcPr>
            <w:tcW w:w="926" w:type="dxa"/>
            <w:vAlign w:val="center"/>
          </w:tcPr>
          <w:p w14:paraId="4FCA5501"/>
        </w:tc>
      </w:tr>
      <w:tr w14:paraId="652B7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DD857D5">
            <w:pPr>
              <w:jc w:val="left"/>
            </w:pPr>
            <w:r>
              <w:rPr>
                <w:rFonts w:ascii="宋体" w:hAnsi="宋体" w:eastAsia="宋体" w:cs="宋体"/>
                <w:b w:val="0"/>
                <w:i w:val="0"/>
                <w:color w:val="000000"/>
                <w:sz w:val="11"/>
              </w:rPr>
              <w:t>221</w:t>
            </w:r>
          </w:p>
        </w:tc>
        <w:tc>
          <w:tcPr>
            <w:tcW w:w="1760" w:type="dxa"/>
            <w:vAlign w:val="center"/>
          </w:tcPr>
          <w:p w14:paraId="2440863E">
            <w:pPr>
              <w:jc w:val="left"/>
            </w:pPr>
            <w:r>
              <w:rPr>
                <w:rFonts w:ascii="宋体" w:hAnsi="宋体" w:eastAsia="宋体" w:cs="宋体"/>
                <w:b w:val="0"/>
                <w:i w:val="0"/>
                <w:color w:val="000000"/>
                <w:sz w:val="11"/>
              </w:rPr>
              <w:t>住房保障支出</w:t>
            </w:r>
          </w:p>
        </w:tc>
        <w:tc>
          <w:tcPr>
            <w:tcW w:w="940" w:type="dxa"/>
            <w:vAlign w:val="center"/>
          </w:tcPr>
          <w:p w14:paraId="2C198424">
            <w:pPr>
              <w:jc w:val="right"/>
            </w:pPr>
            <w:r>
              <w:rPr>
                <w:rFonts w:ascii="宋体" w:hAnsi="宋体" w:eastAsia="宋体" w:cs="宋体"/>
                <w:b w:val="0"/>
                <w:i w:val="0"/>
                <w:color w:val="000000"/>
                <w:sz w:val="11"/>
              </w:rPr>
              <w:t>57.70</w:t>
            </w:r>
          </w:p>
        </w:tc>
        <w:tc>
          <w:tcPr>
            <w:tcW w:w="1000" w:type="dxa"/>
            <w:vAlign w:val="center"/>
          </w:tcPr>
          <w:p w14:paraId="3FC81103">
            <w:pPr>
              <w:jc w:val="right"/>
            </w:pPr>
            <w:r>
              <w:rPr>
                <w:rFonts w:ascii="宋体" w:hAnsi="宋体" w:eastAsia="宋体" w:cs="宋体"/>
                <w:b w:val="0"/>
                <w:i w:val="0"/>
                <w:color w:val="000000"/>
                <w:sz w:val="11"/>
              </w:rPr>
              <w:t>57.70</w:t>
            </w:r>
          </w:p>
        </w:tc>
        <w:tc>
          <w:tcPr>
            <w:tcW w:w="980" w:type="dxa"/>
            <w:vAlign w:val="center"/>
          </w:tcPr>
          <w:p w14:paraId="6338CD65"/>
        </w:tc>
        <w:tc>
          <w:tcPr>
            <w:tcW w:w="920" w:type="dxa"/>
            <w:vAlign w:val="center"/>
          </w:tcPr>
          <w:p w14:paraId="4106DDD6"/>
        </w:tc>
        <w:tc>
          <w:tcPr>
            <w:tcW w:w="960" w:type="dxa"/>
            <w:vAlign w:val="center"/>
          </w:tcPr>
          <w:p w14:paraId="67653C46"/>
        </w:tc>
        <w:tc>
          <w:tcPr>
            <w:tcW w:w="926" w:type="dxa"/>
            <w:vAlign w:val="center"/>
          </w:tcPr>
          <w:p w14:paraId="752DDADA"/>
        </w:tc>
      </w:tr>
      <w:tr w14:paraId="22287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420939A">
            <w:pPr>
              <w:jc w:val="left"/>
            </w:pPr>
            <w:r>
              <w:rPr>
                <w:rFonts w:ascii="宋体" w:hAnsi="宋体" w:eastAsia="宋体" w:cs="宋体"/>
                <w:b w:val="0"/>
                <w:i w:val="0"/>
                <w:color w:val="000000"/>
                <w:sz w:val="11"/>
              </w:rPr>
              <w:t>22102</w:t>
            </w:r>
          </w:p>
        </w:tc>
        <w:tc>
          <w:tcPr>
            <w:tcW w:w="1760" w:type="dxa"/>
            <w:vAlign w:val="center"/>
          </w:tcPr>
          <w:p w14:paraId="7B625A5C">
            <w:pPr>
              <w:jc w:val="left"/>
            </w:pPr>
            <w:r>
              <w:rPr>
                <w:rFonts w:ascii="宋体" w:hAnsi="宋体" w:eastAsia="宋体" w:cs="宋体"/>
                <w:b w:val="0"/>
                <w:i w:val="0"/>
                <w:color w:val="000000"/>
                <w:sz w:val="11"/>
              </w:rPr>
              <w:t>住房改革支出</w:t>
            </w:r>
          </w:p>
        </w:tc>
        <w:tc>
          <w:tcPr>
            <w:tcW w:w="940" w:type="dxa"/>
            <w:vAlign w:val="center"/>
          </w:tcPr>
          <w:p w14:paraId="10878CEB">
            <w:pPr>
              <w:jc w:val="right"/>
            </w:pPr>
            <w:r>
              <w:rPr>
                <w:rFonts w:ascii="宋体" w:hAnsi="宋体" w:eastAsia="宋体" w:cs="宋体"/>
                <w:b w:val="0"/>
                <w:i w:val="0"/>
                <w:color w:val="000000"/>
                <w:sz w:val="11"/>
              </w:rPr>
              <w:t>57.70</w:t>
            </w:r>
          </w:p>
        </w:tc>
        <w:tc>
          <w:tcPr>
            <w:tcW w:w="1000" w:type="dxa"/>
            <w:vAlign w:val="center"/>
          </w:tcPr>
          <w:p w14:paraId="1EAFCF30">
            <w:pPr>
              <w:jc w:val="right"/>
            </w:pPr>
            <w:r>
              <w:rPr>
                <w:rFonts w:ascii="宋体" w:hAnsi="宋体" w:eastAsia="宋体" w:cs="宋体"/>
                <w:b w:val="0"/>
                <w:i w:val="0"/>
                <w:color w:val="000000"/>
                <w:sz w:val="11"/>
              </w:rPr>
              <w:t>57.70</w:t>
            </w:r>
          </w:p>
        </w:tc>
        <w:tc>
          <w:tcPr>
            <w:tcW w:w="980" w:type="dxa"/>
            <w:vAlign w:val="center"/>
          </w:tcPr>
          <w:p w14:paraId="7BF6A68D"/>
        </w:tc>
        <w:tc>
          <w:tcPr>
            <w:tcW w:w="920" w:type="dxa"/>
            <w:vAlign w:val="center"/>
          </w:tcPr>
          <w:p w14:paraId="417EC713"/>
        </w:tc>
        <w:tc>
          <w:tcPr>
            <w:tcW w:w="960" w:type="dxa"/>
            <w:vAlign w:val="center"/>
          </w:tcPr>
          <w:p w14:paraId="1EF92FBA"/>
        </w:tc>
        <w:tc>
          <w:tcPr>
            <w:tcW w:w="926" w:type="dxa"/>
            <w:vAlign w:val="center"/>
          </w:tcPr>
          <w:p w14:paraId="2FEE82EA"/>
        </w:tc>
      </w:tr>
      <w:tr w14:paraId="728F0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7F0D65F">
            <w:pPr>
              <w:jc w:val="left"/>
            </w:pPr>
            <w:r>
              <w:rPr>
                <w:rFonts w:ascii="宋体" w:hAnsi="宋体" w:eastAsia="宋体" w:cs="宋体"/>
                <w:b w:val="0"/>
                <w:i w:val="0"/>
                <w:color w:val="000000"/>
                <w:sz w:val="11"/>
              </w:rPr>
              <w:t>2210201</w:t>
            </w:r>
          </w:p>
        </w:tc>
        <w:tc>
          <w:tcPr>
            <w:tcW w:w="1760" w:type="dxa"/>
            <w:vAlign w:val="center"/>
          </w:tcPr>
          <w:p w14:paraId="09381D8B">
            <w:pPr>
              <w:jc w:val="left"/>
            </w:pPr>
            <w:r>
              <w:rPr>
                <w:rFonts w:ascii="宋体" w:hAnsi="宋体" w:eastAsia="宋体" w:cs="宋体"/>
                <w:b w:val="0"/>
                <w:i w:val="0"/>
                <w:color w:val="000000"/>
                <w:sz w:val="11"/>
              </w:rPr>
              <w:t>住房公积金</w:t>
            </w:r>
          </w:p>
        </w:tc>
        <w:tc>
          <w:tcPr>
            <w:tcW w:w="940" w:type="dxa"/>
            <w:vAlign w:val="center"/>
          </w:tcPr>
          <w:p w14:paraId="3F1B03AB">
            <w:pPr>
              <w:jc w:val="right"/>
            </w:pPr>
            <w:r>
              <w:rPr>
                <w:rFonts w:ascii="宋体" w:hAnsi="宋体" w:eastAsia="宋体" w:cs="宋体"/>
                <w:b w:val="0"/>
                <w:i w:val="0"/>
                <w:color w:val="000000"/>
                <w:sz w:val="11"/>
              </w:rPr>
              <w:t>57.70</w:t>
            </w:r>
          </w:p>
        </w:tc>
        <w:tc>
          <w:tcPr>
            <w:tcW w:w="1000" w:type="dxa"/>
            <w:vAlign w:val="center"/>
          </w:tcPr>
          <w:p w14:paraId="16DADC45">
            <w:pPr>
              <w:jc w:val="right"/>
            </w:pPr>
            <w:r>
              <w:rPr>
                <w:rFonts w:ascii="宋体" w:hAnsi="宋体" w:eastAsia="宋体" w:cs="宋体"/>
                <w:b w:val="0"/>
                <w:i w:val="0"/>
                <w:color w:val="000000"/>
                <w:sz w:val="11"/>
              </w:rPr>
              <w:t>57.70</w:t>
            </w:r>
          </w:p>
        </w:tc>
        <w:tc>
          <w:tcPr>
            <w:tcW w:w="980" w:type="dxa"/>
            <w:vAlign w:val="center"/>
          </w:tcPr>
          <w:p w14:paraId="7374FB9E"/>
        </w:tc>
        <w:tc>
          <w:tcPr>
            <w:tcW w:w="920" w:type="dxa"/>
            <w:vAlign w:val="center"/>
          </w:tcPr>
          <w:p w14:paraId="615D0840"/>
        </w:tc>
        <w:tc>
          <w:tcPr>
            <w:tcW w:w="960" w:type="dxa"/>
            <w:vAlign w:val="center"/>
          </w:tcPr>
          <w:p w14:paraId="5BB03555"/>
        </w:tc>
        <w:tc>
          <w:tcPr>
            <w:tcW w:w="926" w:type="dxa"/>
            <w:vAlign w:val="center"/>
          </w:tcPr>
          <w:p w14:paraId="5466B008"/>
        </w:tc>
      </w:tr>
      <w:tr w14:paraId="32AB5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E25E273">
            <w:pPr>
              <w:jc w:val="left"/>
            </w:pPr>
            <w:r>
              <w:rPr>
                <w:rFonts w:ascii="宋体" w:hAnsi="宋体" w:eastAsia="宋体" w:cs="宋体"/>
                <w:b w:val="0"/>
                <w:i w:val="0"/>
                <w:color w:val="000000"/>
                <w:sz w:val="11"/>
              </w:rPr>
              <w:t>注：本表反映部门（单位）本年度各项支出情况。</w:t>
            </w:r>
          </w:p>
        </w:tc>
      </w:tr>
    </w:tbl>
    <w:p w14:paraId="259827C9">
      <w:pPr>
        <w:snapToGrid w:val="0"/>
        <w:spacing w:before="200" w:after="200" w:line="200" w:lineRule="auto"/>
      </w:pPr>
    </w:p>
    <w:p w14:paraId="410044A4">
      <w:pPr>
        <w:pageBreakBefore/>
        <w:jc w:val="center"/>
        <w:outlineLvl w:val="1"/>
        <w:rPr>
          <w:rFonts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63ED0E84">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3E27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2"/>
          <w:wAfter w:w="7979" w:type="dxa"/>
          <w:jc w:val="center"/>
        </w:trPr>
        <w:tc>
          <w:tcPr>
            <w:tcW w:w="5979" w:type="dxa"/>
          </w:tcPr>
          <w:p w14:paraId="7B964D5B">
            <w:pPr>
              <w:jc w:val="right"/>
            </w:pPr>
            <w:r>
              <w:rPr>
                <w:rFonts w:ascii="宋体" w:hAnsi="宋体" w:cs="宋体"/>
                <w:sz w:val="20"/>
              </w:rPr>
              <w:t>公开04表</w:t>
            </w:r>
          </w:p>
        </w:tc>
      </w:tr>
      <w:tr w14:paraId="4A10AB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tcPr>
          <w:p w14:paraId="17E02D15">
            <w:pPr>
              <w:jc w:val="left"/>
            </w:pPr>
            <w:r>
              <w:rPr>
                <w:rFonts w:ascii="宋体" w:hAnsi="宋体" w:cs="宋体"/>
                <w:sz w:val="20"/>
              </w:rPr>
              <w:t>部门：景德镇市委组织部</w:t>
            </w:r>
          </w:p>
        </w:tc>
        <w:tc>
          <w:tcPr>
            <w:tcW w:w="2000" w:type="dxa"/>
          </w:tcPr>
          <w:p w14:paraId="0B790ED3">
            <w:pPr>
              <w:jc w:val="center"/>
            </w:pPr>
            <w:r>
              <w:rPr>
                <w:rFonts w:ascii="宋体" w:hAnsi="宋体" w:cs="宋体"/>
                <w:sz w:val="20"/>
              </w:rPr>
              <w:t>2023年度</w:t>
            </w:r>
          </w:p>
        </w:tc>
        <w:tc>
          <w:tcPr>
            <w:tcW w:w="5979" w:type="dxa"/>
          </w:tcPr>
          <w:p w14:paraId="6A2FF09F">
            <w:pPr>
              <w:jc w:val="right"/>
            </w:pPr>
            <w:r>
              <w:rPr>
                <w:rFonts w:ascii="宋体" w:hAnsi="宋体" w:cs="宋体"/>
                <w:sz w:val="20"/>
              </w:rPr>
              <w:t>金额单位：万元</w:t>
            </w:r>
          </w:p>
        </w:tc>
      </w:tr>
    </w:tbl>
    <w:p w14:paraId="1399F1FD">
      <w:pPr>
        <w:snapToGrid w:val="0"/>
        <w:spacing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
        <w:gridCol w:w="2837"/>
        <w:gridCol w:w="143"/>
        <w:gridCol w:w="277"/>
        <w:gridCol w:w="1480"/>
        <w:gridCol w:w="2980"/>
        <w:gridCol w:w="420"/>
        <w:gridCol w:w="1460"/>
        <w:gridCol w:w="1460"/>
        <w:gridCol w:w="1460"/>
        <w:gridCol w:w="1438"/>
      </w:tblGrid>
      <w:tr w14:paraId="77541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gridAfter w:val="8"/>
          <w:wAfter w:w="10975" w:type="dxa"/>
          <w:trHeight w:val="363" w:hRule="exact"/>
          <w:jc w:val="center"/>
        </w:trPr>
        <w:tc>
          <w:tcPr>
            <w:tcW w:w="3" w:type="dxa"/>
            <w:vAlign w:val="center"/>
          </w:tcPr>
          <w:p w14:paraId="73BE144F">
            <w:pPr>
              <w:jc w:val="center"/>
            </w:pPr>
            <w:r>
              <w:rPr>
                <w:rFonts w:ascii="宋体" w:hAnsi="宋体" w:cs="宋体"/>
                <w:color w:val="000000"/>
                <w:sz w:val="17"/>
              </w:rPr>
              <w:t>收     入</w:t>
            </w:r>
          </w:p>
        </w:tc>
        <w:tc>
          <w:tcPr>
            <w:tcW w:w="2980" w:type="dxa"/>
            <w:gridSpan w:val="2"/>
            <w:vAlign w:val="center"/>
          </w:tcPr>
          <w:p w14:paraId="0A748000">
            <w:pPr>
              <w:jc w:val="center"/>
            </w:pPr>
            <w:r>
              <w:rPr>
                <w:rFonts w:ascii="宋体" w:hAnsi="宋体" w:cs="宋体"/>
                <w:color w:val="000000"/>
                <w:sz w:val="17"/>
              </w:rPr>
              <w:t>支     出</w:t>
            </w:r>
          </w:p>
        </w:tc>
      </w:tr>
      <w:tr w14:paraId="35B6D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Merge w:val="restart"/>
            <w:vAlign w:val="center"/>
          </w:tcPr>
          <w:p w14:paraId="7854C69F">
            <w:pPr>
              <w:jc w:val="center"/>
            </w:pPr>
            <w:r>
              <w:rPr>
                <w:rFonts w:ascii="宋体" w:hAnsi="宋体" w:cs="宋体"/>
                <w:color w:val="000000"/>
                <w:sz w:val="17"/>
              </w:rPr>
              <w:t>项    目</w:t>
            </w:r>
          </w:p>
        </w:tc>
        <w:tc>
          <w:tcPr>
            <w:tcW w:w="420" w:type="dxa"/>
            <w:gridSpan w:val="2"/>
            <w:vMerge w:val="restart"/>
            <w:vAlign w:val="center"/>
          </w:tcPr>
          <w:p w14:paraId="0DD5BEDD">
            <w:pPr>
              <w:jc w:val="center"/>
            </w:pPr>
            <w:r>
              <w:rPr>
                <w:rFonts w:ascii="宋体" w:hAnsi="宋体" w:cs="宋体"/>
                <w:color w:val="000000"/>
                <w:sz w:val="17"/>
              </w:rPr>
              <w:t>行次</w:t>
            </w:r>
          </w:p>
        </w:tc>
        <w:tc>
          <w:tcPr>
            <w:tcW w:w="1480" w:type="dxa"/>
            <w:vMerge w:val="restart"/>
            <w:vAlign w:val="center"/>
          </w:tcPr>
          <w:p w14:paraId="33088A70">
            <w:pPr>
              <w:jc w:val="center"/>
            </w:pPr>
            <w:r>
              <w:rPr>
                <w:rFonts w:ascii="宋体" w:hAnsi="宋体" w:cs="宋体"/>
                <w:color w:val="000000"/>
                <w:sz w:val="17"/>
              </w:rPr>
              <w:t>决算数</w:t>
            </w:r>
          </w:p>
        </w:tc>
        <w:tc>
          <w:tcPr>
            <w:tcW w:w="2980" w:type="dxa"/>
            <w:vMerge w:val="restart"/>
            <w:vAlign w:val="center"/>
          </w:tcPr>
          <w:p w14:paraId="4780ECED">
            <w:pPr>
              <w:jc w:val="center"/>
            </w:pPr>
            <w:r>
              <w:rPr>
                <w:rFonts w:ascii="宋体" w:hAnsi="宋体" w:cs="宋体"/>
                <w:color w:val="000000"/>
                <w:sz w:val="17"/>
              </w:rPr>
              <w:t>项目（按功能分类）</w:t>
            </w:r>
          </w:p>
        </w:tc>
        <w:tc>
          <w:tcPr>
            <w:tcW w:w="420" w:type="dxa"/>
            <w:vMerge w:val="restart"/>
            <w:vAlign w:val="center"/>
          </w:tcPr>
          <w:p w14:paraId="4B83A999">
            <w:pPr>
              <w:jc w:val="center"/>
            </w:pPr>
            <w:r>
              <w:rPr>
                <w:rFonts w:ascii="宋体" w:hAnsi="宋体" w:cs="宋体"/>
                <w:color w:val="000000"/>
                <w:sz w:val="17"/>
              </w:rPr>
              <w:t>行次</w:t>
            </w:r>
          </w:p>
        </w:tc>
        <w:tc>
          <w:tcPr>
            <w:tcW w:w="1460" w:type="dxa"/>
            <w:vMerge w:val="restart"/>
            <w:vAlign w:val="center"/>
          </w:tcPr>
          <w:p w14:paraId="27576400">
            <w:pPr>
              <w:jc w:val="center"/>
            </w:pPr>
            <w:r>
              <w:rPr>
                <w:rFonts w:ascii="宋体" w:hAnsi="宋体" w:cs="宋体"/>
                <w:color w:val="000000"/>
                <w:sz w:val="17"/>
              </w:rPr>
              <w:t>小计</w:t>
            </w:r>
          </w:p>
        </w:tc>
        <w:tc>
          <w:tcPr>
            <w:tcW w:w="1460" w:type="dxa"/>
            <w:vMerge w:val="restart"/>
            <w:vAlign w:val="center"/>
          </w:tcPr>
          <w:p w14:paraId="06CD1C96">
            <w:pPr>
              <w:jc w:val="center"/>
            </w:pPr>
            <w:r>
              <w:rPr>
                <w:rFonts w:ascii="宋体" w:hAnsi="宋体" w:cs="宋体"/>
                <w:color w:val="000000"/>
                <w:sz w:val="17"/>
              </w:rPr>
              <w:t>一般公共预算财政拨款</w:t>
            </w:r>
          </w:p>
        </w:tc>
        <w:tc>
          <w:tcPr>
            <w:tcW w:w="1460" w:type="dxa"/>
            <w:vMerge w:val="restart"/>
            <w:vAlign w:val="center"/>
          </w:tcPr>
          <w:p w14:paraId="3F63F027">
            <w:pPr>
              <w:jc w:val="center"/>
            </w:pPr>
            <w:r>
              <w:rPr>
                <w:rFonts w:ascii="宋体" w:hAnsi="宋体" w:cs="宋体"/>
                <w:color w:val="000000"/>
                <w:sz w:val="17"/>
              </w:rPr>
              <w:t>政府性基金预算财政拨款</w:t>
            </w:r>
          </w:p>
        </w:tc>
        <w:tc>
          <w:tcPr>
            <w:tcW w:w="1438" w:type="dxa"/>
            <w:vMerge w:val="restart"/>
            <w:vAlign w:val="center"/>
          </w:tcPr>
          <w:p w14:paraId="1316702A">
            <w:pPr>
              <w:jc w:val="center"/>
            </w:pPr>
            <w:r>
              <w:rPr>
                <w:rFonts w:ascii="宋体" w:hAnsi="宋体" w:cs="宋体"/>
                <w:color w:val="000000"/>
                <w:sz w:val="17"/>
              </w:rPr>
              <w:t>国有资本经营预算财政拨款</w:t>
            </w:r>
          </w:p>
        </w:tc>
      </w:tr>
      <w:tr w14:paraId="38E23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2840" w:type="dxa"/>
            <w:gridSpan w:val="2"/>
            <w:vMerge w:val="continue"/>
            <w:vAlign w:val="center"/>
          </w:tcPr>
          <w:p w14:paraId="7DD22981"/>
        </w:tc>
        <w:tc>
          <w:tcPr>
            <w:tcW w:w="420" w:type="dxa"/>
            <w:gridSpan w:val="2"/>
            <w:vMerge w:val="continue"/>
            <w:vAlign w:val="center"/>
          </w:tcPr>
          <w:p w14:paraId="2F135F7E"/>
        </w:tc>
        <w:tc>
          <w:tcPr>
            <w:tcW w:w="1480" w:type="dxa"/>
            <w:vMerge w:val="continue"/>
            <w:vAlign w:val="center"/>
          </w:tcPr>
          <w:p w14:paraId="2A33D387"/>
        </w:tc>
        <w:tc>
          <w:tcPr>
            <w:tcW w:w="2980" w:type="dxa"/>
            <w:vMerge w:val="continue"/>
            <w:vAlign w:val="center"/>
          </w:tcPr>
          <w:p w14:paraId="60442D0A"/>
        </w:tc>
        <w:tc>
          <w:tcPr>
            <w:tcW w:w="420" w:type="dxa"/>
            <w:vMerge w:val="continue"/>
            <w:vAlign w:val="center"/>
          </w:tcPr>
          <w:p w14:paraId="2717997A"/>
        </w:tc>
        <w:tc>
          <w:tcPr>
            <w:tcW w:w="1460" w:type="dxa"/>
            <w:vMerge w:val="continue"/>
            <w:vAlign w:val="center"/>
          </w:tcPr>
          <w:p w14:paraId="19B52544"/>
        </w:tc>
        <w:tc>
          <w:tcPr>
            <w:tcW w:w="1460" w:type="dxa"/>
            <w:vMerge w:val="continue"/>
            <w:vAlign w:val="center"/>
          </w:tcPr>
          <w:p w14:paraId="1B9EDFFD"/>
        </w:tc>
        <w:tc>
          <w:tcPr>
            <w:tcW w:w="1460" w:type="dxa"/>
            <w:vMerge w:val="continue"/>
            <w:vAlign w:val="center"/>
          </w:tcPr>
          <w:p w14:paraId="6B726319"/>
        </w:tc>
        <w:tc>
          <w:tcPr>
            <w:tcW w:w="1438" w:type="dxa"/>
            <w:vMerge w:val="continue"/>
            <w:vAlign w:val="center"/>
          </w:tcPr>
          <w:p w14:paraId="091A7CE8"/>
        </w:tc>
      </w:tr>
      <w:tr w14:paraId="7167E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gridSpan w:val="2"/>
            <w:vAlign w:val="center"/>
          </w:tcPr>
          <w:p w14:paraId="60960D3F">
            <w:pPr>
              <w:jc w:val="center"/>
            </w:pPr>
            <w:r>
              <w:rPr>
                <w:rFonts w:ascii="宋体" w:hAnsi="宋体" w:cs="宋体"/>
                <w:color w:val="000000"/>
                <w:sz w:val="17"/>
              </w:rPr>
              <w:t>栏    次</w:t>
            </w:r>
          </w:p>
        </w:tc>
        <w:tc>
          <w:tcPr>
            <w:tcW w:w="420" w:type="dxa"/>
            <w:gridSpan w:val="2"/>
            <w:vAlign w:val="center"/>
          </w:tcPr>
          <w:p w14:paraId="1F90A91C"/>
        </w:tc>
        <w:tc>
          <w:tcPr>
            <w:tcW w:w="1480" w:type="dxa"/>
            <w:vAlign w:val="center"/>
          </w:tcPr>
          <w:p w14:paraId="5CCF4615">
            <w:pPr>
              <w:jc w:val="center"/>
            </w:pPr>
            <w:r>
              <w:rPr>
                <w:rFonts w:ascii="宋体" w:hAnsi="宋体" w:cs="宋体"/>
                <w:color w:val="000000"/>
                <w:sz w:val="17"/>
              </w:rPr>
              <w:t>1</w:t>
            </w:r>
          </w:p>
        </w:tc>
        <w:tc>
          <w:tcPr>
            <w:tcW w:w="2980" w:type="dxa"/>
            <w:vAlign w:val="center"/>
          </w:tcPr>
          <w:p w14:paraId="1D3A6191">
            <w:pPr>
              <w:jc w:val="center"/>
            </w:pPr>
            <w:r>
              <w:rPr>
                <w:rFonts w:ascii="宋体" w:hAnsi="宋体" w:cs="宋体"/>
                <w:color w:val="000000"/>
                <w:sz w:val="17"/>
              </w:rPr>
              <w:t>栏    次</w:t>
            </w:r>
          </w:p>
        </w:tc>
        <w:tc>
          <w:tcPr>
            <w:tcW w:w="420" w:type="dxa"/>
            <w:vAlign w:val="center"/>
          </w:tcPr>
          <w:p w14:paraId="17043B78"/>
        </w:tc>
        <w:tc>
          <w:tcPr>
            <w:tcW w:w="1460" w:type="dxa"/>
            <w:vAlign w:val="center"/>
          </w:tcPr>
          <w:p w14:paraId="00C78A7F">
            <w:pPr>
              <w:jc w:val="center"/>
            </w:pPr>
            <w:r>
              <w:rPr>
                <w:rFonts w:ascii="宋体" w:hAnsi="宋体" w:cs="宋体"/>
                <w:color w:val="000000"/>
                <w:sz w:val="17"/>
              </w:rPr>
              <w:t>2</w:t>
            </w:r>
          </w:p>
        </w:tc>
        <w:tc>
          <w:tcPr>
            <w:tcW w:w="1460" w:type="dxa"/>
            <w:vAlign w:val="center"/>
          </w:tcPr>
          <w:p w14:paraId="5B100CA4">
            <w:pPr>
              <w:jc w:val="center"/>
            </w:pPr>
            <w:r>
              <w:rPr>
                <w:rFonts w:ascii="宋体" w:hAnsi="宋体" w:cs="宋体"/>
                <w:color w:val="000000"/>
                <w:sz w:val="17"/>
              </w:rPr>
              <w:t>3</w:t>
            </w:r>
          </w:p>
        </w:tc>
        <w:tc>
          <w:tcPr>
            <w:tcW w:w="1460" w:type="dxa"/>
            <w:vAlign w:val="center"/>
          </w:tcPr>
          <w:p w14:paraId="21DD44A6">
            <w:pPr>
              <w:jc w:val="center"/>
            </w:pPr>
            <w:r>
              <w:rPr>
                <w:rFonts w:ascii="宋体" w:hAnsi="宋体" w:cs="宋体"/>
                <w:color w:val="000000"/>
                <w:sz w:val="17"/>
              </w:rPr>
              <w:t>4</w:t>
            </w:r>
          </w:p>
        </w:tc>
        <w:tc>
          <w:tcPr>
            <w:tcW w:w="1438" w:type="dxa"/>
            <w:vAlign w:val="center"/>
          </w:tcPr>
          <w:p w14:paraId="4713E7F7">
            <w:pPr>
              <w:jc w:val="center"/>
            </w:pPr>
            <w:r>
              <w:rPr>
                <w:rFonts w:ascii="宋体" w:hAnsi="宋体" w:cs="宋体"/>
                <w:color w:val="000000"/>
                <w:sz w:val="17"/>
              </w:rPr>
              <w:t>5</w:t>
            </w:r>
          </w:p>
        </w:tc>
      </w:tr>
      <w:tr w14:paraId="1B381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2047F030">
            <w:pPr>
              <w:jc w:val="left"/>
            </w:pPr>
            <w:r>
              <w:rPr>
                <w:rFonts w:ascii="宋体" w:hAnsi="宋体" w:cs="宋体"/>
                <w:color w:val="000000"/>
                <w:sz w:val="17"/>
              </w:rPr>
              <w:t>一、一般公共预算财政拨款</w:t>
            </w:r>
          </w:p>
        </w:tc>
        <w:tc>
          <w:tcPr>
            <w:tcW w:w="420" w:type="dxa"/>
            <w:gridSpan w:val="2"/>
            <w:vAlign w:val="center"/>
          </w:tcPr>
          <w:p w14:paraId="7111DB13">
            <w:pPr>
              <w:jc w:val="center"/>
            </w:pPr>
            <w:r>
              <w:rPr>
                <w:rFonts w:ascii="宋体" w:hAnsi="宋体" w:cs="宋体"/>
                <w:color w:val="000000"/>
                <w:sz w:val="17"/>
              </w:rPr>
              <w:t>1</w:t>
            </w:r>
          </w:p>
        </w:tc>
        <w:tc>
          <w:tcPr>
            <w:tcW w:w="1480" w:type="dxa"/>
            <w:vAlign w:val="center"/>
          </w:tcPr>
          <w:p w14:paraId="6E08F49B">
            <w:pPr>
              <w:jc w:val="right"/>
            </w:pPr>
            <w:r>
              <w:rPr>
                <w:rFonts w:ascii="宋体" w:hAnsi="宋体" w:cs="宋体"/>
                <w:color w:val="000000"/>
                <w:sz w:val="17"/>
              </w:rPr>
              <w:t>1,445.84</w:t>
            </w:r>
          </w:p>
        </w:tc>
        <w:tc>
          <w:tcPr>
            <w:tcW w:w="2980" w:type="dxa"/>
            <w:vAlign w:val="center"/>
          </w:tcPr>
          <w:p w14:paraId="26D1F862">
            <w:pPr>
              <w:jc w:val="left"/>
            </w:pPr>
            <w:r>
              <w:rPr>
                <w:rFonts w:ascii="宋体" w:hAnsi="宋体" w:cs="宋体"/>
                <w:color w:val="000000"/>
                <w:sz w:val="17"/>
              </w:rPr>
              <w:t>一、一般公共服务支出</w:t>
            </w:r>
          </w:p>
        </w:tc>
        <w:tc>
          <w:tcPr>
            <w:tcW w:w="420" w:type="dxa"/>
            <w:vAlign w:val="center"/>
          </w:tcPr>
          <w:p w14:paraId="16C9C396">
            <w:pPr>
              <w:jc w:val="center"/>
            </w:pPr>
            <w:r>
              <w:rPr>
                <w:rFonts w:ascii="宋体" w:hAnsi="宋体" w:cs="宋体"/>
                <w:color w:val="000000"/>
                <w:sz w:val="17"/>
              </w:rPr>
              <w:t>33</w:t>
            </w:r>
          </w:p>
        </w:tc>
        <w:tc>
          <w:tcPr>
            <w:tcW w:w="1460" w:type="dxa"/>
            <w:vAlign w:val="center"/>
          </w:tcPr>
          <w:p w14:paraId="4F0C32D2">
            <w:pPr>
              <w:jc w:val="right"/>
            </w:pPr>
            <w:r>
              <w:rPr>
                <w:rFonts w:ascii="宋体" w:hAnsi="宋体" w:cs="宋体"/>
                <w:color w:val="000000"/>
                <w:sz w:val="17"/>
              </w:rPr>
              <w:t>1,243.34</w:t>
            </w:r>
          </w:p>
        </w:tc>
        <w:tc>
          <w:tcPr>
            <w:tcW w:w="1460" w:type="dxa"/>
            <w:vAlign w:val="center"/>
          </w:tcPr>
          <w:p w14:paraId="2762E805">
            <w:pPr>
              <w:jc w:val="right"/>
            </w:pPr>
            <w:r>
              <w:rPr>
                <w:rFonts w:ascii="宋体" w:hAnsi="宋体" w:cs="宋体"/>
                <w:color w:val="000000"/>
                <w:sz w:val="17"/>
              </w:rPr>
              <w:t>1,243.34</w:t>
            </w:r>
          </w:p>
        </w:tc>
        <w:tc>
          <w:tcPr>
            <w:tcW w:w="1460" w:type="dxa"/>
            <w:vAlign w:val="center"/>
          </w:tcPr>
          <w:p w14:paraId="34055C57"/>
        </w:tc>
        <w:tc>
          <w:tcPr>
            <w:tcW w:w="1438" w:type="dxa"/>
            <w:vAlign w:val="center"/>
          </w:tcPr>
          <w:p w14:paraId="5D0A1617"/>
        </w:tc>
      </w:tr>
      <w:tr w14:paraId="1DB50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77BA99E2">
            <w:pPr>
              <w:jc w:val="left"/>
            </w:pPr>
            <w:r>
              <w:rPr>
                <w:rFonts w:ascii="宋体" w:hAnsi="宋体" w:cs="宋体"/>
                <w:color w:val="000000"/>
                <w:sz w:val="17"/>
              </w:rPr>
              <w:t>二、政府性基金预算财政拨款</w:t>
            </w:r>
          </w:p>
        </w:tc>
        <w:tc>
          <w:tcPr>
            <w:tcW w:w="420" w:type="dxa"/>
            <w:gridSpan w:val="2"/>
            <w:vAlign w:val="center"/>
          </w:tcPr>
          <w:p w14:paraId="34C6A659">
            <w:pPr>
              <w:jc w:val="center"/>
            </w:pPr>
            <w:r>
              <w:rPr>
                <w:rFonts w:ascii="宋体" w:hAnsi="宋体" w:cs="宋体"/>
                <w:color w:val="000000"/>
                <w:sz w:val="17"/>
              </w:rPr>
              <w:t>2</w:t>
            </w:r>
          </w:p>
        </w:tc>
        <w:tc>
          <w:tcPr>
            <w:tcW w:w="1480" w:type="dxa"/>
            <w:vAlign w:val="center"/>
          </w:tcPr>
          <w:p w14:paraId="73F2A390"/>
        </w:tc>
        <w:tc>
          <w:tcPr>
            <w:tcW w:w="2980" w:type="dxa"/>
            <w:vAlign w:val="center"/>
          </w:tcPr>
          <w:p w14:paraId="37EED557">
            <w:pPr>
              <w:jc w:val="left"/>
            </w:pPr>
            <w:r>
              <w:rPr>
                <w:rFonts w:ascii="宋体" w:hAnsi="宋体" w:cs="宋体"/>
                <w:color w:val="000000"/>
                <w:sz w:val="17"/>
              </w:rPr>
              <w:t>二、外交支出</w:t>
            </w:r>
          </w:p>
        </w:tc>
        <w:tc>
          <w:tcPr>
            <w:tcW w:w="420" w:type="dxa"/>
            <w:vAlign w:val="center"/>
          </w:tcPr>
          <w:p w14:paraId="2861DBB8">
            <w:pPr>
              <w:jc w:val="center"/>
            </w:pPr>
            <w:r>
              <w:rPr>
                <w:rFonts w:ascii="宋体" w:hAnsi="宋体" w:cs="宋体"/>
                <w:color w:val="000000"/>
                <w:sz w:val="17"/>
              </w:rPr>
              <w:t>34</w:t>
            </w:r>
          </w:p>
        </w:tc>
        <w:tc>
          <w:tcPr>
            <w:tcW w:w="1460" w:type="dxa"/>
            <w:vAlign w:val="center"/>
          </w:tcPr>
          <w:p w14:paraId="0395F479"/>
        </w:tc>
        <w:tc>
          <w:tcPr>
            <w:tcW w:w="1460" w:type="dxa"/>
            <w:vAlign w:val="center"/>
          </w:tcPr>
          <w:p w14:paraId="710CC5F8"/>
        </w:tc>
        <w:tc>
          <w:tcPr>
            <w:tcW w:w="1460" w:type="dxa"/>
            <w:vAlign w:val="center"/>
          </w:tcPr>
          <w:p w14:paraId="52E329CA"/>
        </w:tc>
        <w:tc>
          <w:tcPr>
            <w:tcW w:w="1438" w:type="dxa"/>
            <w:vAlign w:val="center"/>
          </w:tcPr>
          <w:p w14:paraId="17CCF5C2"/>
        </w:tc>
      </w:tr>
      <w:tr w14:paraId="3142E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623DFA76">
            <w:pPr>
              <w:jc w:val="left"/>
            </w:pPr>
            <w:r>
              <w:rPr>
                <w:rFonts w:ascii="宋体" w:hAnsi="宋体" w:cs="宋体"/>
                <w:color w:val="000000"/>
                <w:sz w:val="17"/>
              </w:rPr>
              <w:t>三、国有资本经营预算财政拨款</w:t>
            </w:r>
          </w:p>
        </w:tc>
        <w:tc>
          <w:tcPr>
            <w:tcW w:w="420" w:type="dxa"/>
            <w:gridSpan w:val="2"/>
            <w:vAlign w:val="center"/>
          </w:tcPr>
          <w:p w14:paraId="721FB180">
            <w:pPr>
              <w:jc w:val="center"/>
            </w:pPr>
            <w:r>
              <w:rPr>
                <w:rFonts w:ascii="宋体" w:hAnsi="宋体" w:cs="宋体"/>
                <w:color w:val="000000"/>
                <w:sz w:val="17"/>
              </w:rPr>
              <w:t>3</w:t>
            </w:r>
          </w:p>
        </w:tc>
        <w:tc>
          <w:tcPr>
            <w:tcW w:w="1480" w:type="dxa"/>
            <w:vAlign w:val="center"/>
          </w:tcPr>
          <w:p w14:paraId="0D2DBC83"/>
        </w:tc>
        <w:tc>
          <w:tcPr>
            <w:tcW w:w="2980" w:type="dxa"/>
            <w:vAlign w:val="center"/>
          </w:tcPr>
          <w:p w14:paraId="55844937">
            <w:pPr>
              <w:jc w:val="left"/>
            </w:pPr>
            <w:r>
              <w:rPr>
                <w:rFonts w:ascii="宋体" w:hAnsi="宋体" w:cs="宋体"/>
                <w:color w:val="000000"/>
                <w:sz w:val="17"/>
              </w:rPr>
              <w:t>三、国防支出</w:t>
            </w:r>
          </w:p>
        </w:tc>
        <w:tc>
          <w:tcPr>
            <w:tcW w:w="420" w:type="dxa"/>
            <w:vAlign w:val="center"/>
          </w:tcPr>
          <w:p w14:paraId="269E5717">
            <w:pPr>
              <w:jc w:val="center"/>
            </w:pPr>
            <w:r>
              <w:rPr>
                <w:rFonts w:ascii="宋体" w:hAnsi="宋体" w:cs="宋体"/>
                <w:color w:val="000000"/>
                <w:sz w:val="17"/>
              </w:rPr>
              <w:t>35</w:t>
            </w:r>
          </w:p>
        </w:tc>
        <w:tc>
          <w:tcPr>
            <w:tcW w:w="1460" w:type="dxa"/>
            <w:vAlign w:val="center"/>
          </w:tcPr>
          <w:p w14:paraId="3FB80FAA"/>
        </w:tc>
        <w:tc>
          <w:tcPr>
            <w:tcW w:w="1460" w:type="dxa"/>
            <w:vAlign w:val="center"/>
          </w:tcPr>
          <w:p w14:paraId="0F213812"/>
        </w:tc>
        <w:tc>
          <w:tcPr>
            <w:tcW w:w="1460" w:type="dxa"/>
            <w:vAlign w:val="center"/>
          </w:tcPr>
          <w:p w14:paraId="3DED391D"/>
        </w:tc>
        <w:tc>
          <w:tcPr>
            <w:tcW w:w="1438" w:type="dxa"/>
            <w:vAlign w:val="center"/>
          </w:tcPr>
          <w:p w14:paraId="451240B0"/>
        </w:tc>
      </w:tr>
      <w:tr w14:paraId="3CC25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22F82369"/>
        </w:tc>
        <w:tc>
          <w:tcPr>
            <w:tcW w:w="420" w:type="dxa"/>
            <w:gridSpan w:val="2"/>
            <w:vAlign w:val="center"/>
          </w:tcPr>
          <w:p w14:paraId="6F3AC632">
            <w:pPr>
              <w:jc w:val="center"/>
            </w:pPr>
            <w:r>
              <w:rPr>
                <w:rFonts w:ascii="宋体" w:hAnsi="宋体" w:cs="宋体"/>
                <w:color w:val="000000"/>
                <w:sz w:val="17"/>
              </w:rPr>
              <w:t>4</w:t>
            </w:r>
          </w:p>
        </w:tc>
        <w:tc>
          <w:tcPr>
            <w:tcW w:w="1480" w:type="dxa"/>
            <w:vAlign w:val="center"/>
          </w:tcPr>
          <w:p w14:paraId="3FBCAAF1"/>
        </w:tc>
        <w:tc>
          <w:tcPr>
            <w:tcW w:w="2980" w:type="dxa"/>
            <w:vAlign w:val="center"/>
          </w:tcPr>
          <w:p w14:paraId="7A29D8AB">
            <w:pPr>
              <w:jc w:val="left"/>
            </w:pPr>
            <w:r>
              <w:rPr>
                <w:rFonts w:ascii="宋体" w:hAnsi="宋体" w:cs="宋体"/>
                <w:color w:val="000000"/>
                <w:sz w:val="17"/>
              </w:rPr>
              <w:t>四、公共安全支出</w:t>
            </w:r>
          </w:p>
        </w:tc>
        <w:tc>
          <w:tcPr>
            <w:tcW w:w="420" w:type="dxa"/>
            <w:vAlign w:val="center"/>
          </w:tcPr>
          <w:p w14:paraId="01A85E3B">
            <w:pPr>
              <w:jc w:val="center"/>
            </w:pPr>
            <w:r>
              <w:rPr>
                <w:rFonts w:ascii="宋体" w:hAnsi="宋体" w:cs="宋体"/>
                <w:color w:val="000000"/>
                <w:sz w:val="17"/>
              </w:rPr>
              <w:t>36</w:t>
            </w:r>
          </w:p>
        </w:tc>
        <w:tc>
          <w:tcPr>
            <w:tcW w:w="1460" w:type="dxa"/>
            <w:vAlign w:val="center"/>
          </w:tcPr>
          <w:p w14:paraId="31C0BB63"/>
        </w:tc>
        <w:tc>
          <w:tcPr>
            <w:tcW w:w="1460" w:type="dxa"/>
            <w:vAlign w:val="center"/>
          </w:tcPr>
          <w:p w14:paraId="3B6E9B8C"/>
        </w:tc>
        <w:tc>
          <w:tcPr>
            <w:tcW w:w="1460" w:type="dxa"/>
            <w:vAlign w:val="center"/>
          </w:tcPr>
          <w:p w14:paraId="03961700"/>
        </w:tc>
        <w:tc>
          <w:tcPr>
            <w:tcW w:w="1438" w:type="dxa"/>
            <w:vAlign w:val="center"/>
          </w:tcPr>
          <w:p w14:paraId="468A4BFA"/>
        </w:tc>
      </w:tr>
      <w:tr w14:paraId="67B1B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gridSpan w:val="2"/>
            <w:vAlign w:val="center"/>
          </w:tcPr>
          <w:p w14:paraId="11089346"/>
        </w:tc>
        <w:tc>
          <w:tcPr>
            <w:tcW w:w="420" w:type="dxa"/>
            <w:gridSpan w:val="2"/>
            <w:vAlign w:val="center"/>
          </w:tcPr>
          <w:p w14:paraId="1AC86EA5">
            <w:pPr>
              <w:jc w:val="center"/>
            </w:pPr>
            <w:r>
              <w:rPr>
                <w:rFonts w:ascii="宋体" w:hAnsi="宋体" w:cs="宋体"/>
                <w:color w:val="000000"/>
                <w:sz w:val="17"/>
              </w:rPr>
              <w:t>5</w:t>
            </w:r>
          </w:p>
        </w:tc>
        <w:tc>
          <w:tcPr>
            <w:tcW w:w="1480" w:type="dxa"/>
            <w:vAlign w:val="center"/>
          </w:tcPr>
          <w:p w14:paraId="25671241"/>
        </w:tc>
        <w:tc>
          <w:tcPr>
            <w:tcW w:w="2980" w:type="dxa"/>
            <w:vAlign w:val="center"/>
          </w:tcPr>
          <w:p w14:paraId="3AA23464">
            <w:pPr>
              <w:jc w:val="left"/>
            </w:pPr>
            <w:r>
              <w:rPr>
                <w:rFonts w:ascii="宋体" w:hAnsi="宋体" w:cs="宋体"/>
                <w:color w:val="000000"/>
                <w:sz w:val="17"/>
              </w:rPr>
              <w:t>五、教育支出</w:t>
            </w:r>
          </w:p>
        </w:tc>
        <w:tc>
          <w:tcPr>
            <w:tcW w:w="420" w:type="dxa"/>
            <w:vAlign w:val="center"/>
          </w:tcPr>
          <w:p w14:paraId="0B1265CE">
            <w:pPr>
              <w:jc w:val="center"/>
            </w:pPr>
            <w:r>
              <w:rPr>
                <w:rFonts w:ascii="宋体" w:hAnsi="宋体" w:cs="宋体"/>
                <w:color w:val="000000"/>
                <w:sz w:val="17"/>
              </w:rPr>
              <w:t>37</w:t>
            </w:r>
          </w:p>
        </w:tc>
        <w:tc>
          <w:tcPr>
            <w:tcW w:w="1460" w:type="dxa"/>
            <w:vAlign w:val="center"/>
          </w:tcPr>
          <w:p w14:paraId="6FC36A28"/>
        </w:tc>
        <w:tc>
          <w:tcPr>
            <w:tcW w:w="1460" w:type="dxa"/>
            <w:vAlign w:val="center"/>
          </w:tcPr>
          <w:p w14:paraId="1F33BF03"/>
        </w:tc>
        <w:tc>
          <w:tcPr>
            <w:tcW w:w="1460" w:type="dxa"/>
            <w:vAlign w:val="center"/>
          </w:tcPr>
          <w:p w14:paraId="03B44D55"/>
        </w:tc>
        <w:tc>
          <w:tcPr>
            <w:tcW w:w="1438" w:type="dxa"/>
            <w:vAlign w:val="center"/>
          </w:tcPr>
          <w:p w14:paraId="497FA238"/>
        </w:tc>
      </w:tr>
      <w:tr w14:paraId="22591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1AB8FCB2"/>
        </w:tc>
        <w:tc>
          <w:tcPr>
            <w:tcW w:w="420" w:type="dxa"/>
            <w:gridSpan w:val="2"/>
            <w:vAlign w:val="center"/>
          </w:tcPr>
          <w:p w14:paraId="569839B8">
            <w:pPr>
              <w:jc w:val="center"/>
            </w:pPr>
            <w:r>
              <w:rPr>
                <w:rFonts w:ascii="宋体" w:hAnsi="宋体" w:cs="宋体"/>
                <w:color w:val="000000"/>
                <w:sz w:val="17"/>
              </w:rPr>
              <w:t>6</w:t>
            </w:r>
          </w:p>
        </w:tc>
        <w:tc>
          <w:tcPr>
            <w:tcW w:w="1480" w:type="dxa"/>
            <w:vAlign w:val="center"/>
          </w:tcPr>
          <w:p w14:paraId="0A16CBA7"/>
        </w:tc>
        <w:tc>
          <w:tcPr>
            <w:tcW w:w="2980" w:type="dxa"/>
            <w:vAlign w:val="center"/>
          </w:tcPr>
          <w:p w14:paraId="7B145679">
            <w:pPr>
              <w:jc w:val="left"/>
            </w:pPr>
            <w:r>
              <w:rPr>
                <w:rFonts w:ascii="宋体" w:hAnsi="宋体" w:cs="宋体"/>
                <w:color w:val="000000"/>
                <w:sz w:val="17"/>
              </w:rPr>
              <w:t>六、科学技术支出</w:t>
            </w:r>
          </w:p>
        </w:tc>
        <w:tc>
          <w:tcPr>
            <w:tcW w:w="420" w:type="dxa"/>
            <w:vAlign w:val="center"/>
          </w:tcPr>
          <w:p w14:paraId="3C901D13">
            <w:pPr>
              <w:jc w:val="center"/>
            </w:pPr>
            <w:r>
              <w:rPr>
                <w:rFonts w:ascii="宋体" w:hAnsi="宋体" w:cs="宋体"/>
                <w:color w:val="000000"/>
                <w:sz w:val="17"/>
              </w:rPr>
              <w:t>38</w:t>
            </w:r>
          </w:p>
        </w:tc>
        <w:tc>
          <w:tcPr>
            <w:tcW w:w="1460" w:type="dxa"/>
            <w:vAlign w:val="center"/>
          </w:tcPr>
          <w:p w14:paraId="3919843C"/>
        </w:tc>
        <w:tc>
          <w:tcPr>
            <w:tcW w:w="1460" w:type="dxa"/>
            <w:vAlign w:val="center"/>
          </w:tcPr>
          <w:p w14:paraId="468A39F6"/>
        </w:tc>
        <w:tc>
          <w:tcPr>
            <w:tcW w:w="1460" w:type="dxa"/>
            <w:vAlign w:val="center"/>
          </w:tcPr>
          <w:p w14:paraId="66C836E7"/>
        </w:tc>
        <w:tc>
          <w:tcPr>
            <w:tcW w:w="1438" w:type="dxa"/>
            <w:vAlign w:val="center"/>
          </w:tcPr>
          <w:p w14:paraId="682FF074"/>
        </w:tc>
      </w:tr>
      <w:tr w14:paraId="129EE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01D70E6A"/>
        </w:tc>
        <w:tc>
          <w:tcPr>
            <w:tcW w:w="420" w:type="dxa"/>
            <w:gridSpan w:val="2"/>
            <w:vAlign w:val="center"/>
          </w:tcPr>
          <w:p w14:paraId="79BC7C1F">
            <w:pPr>
              <w:jc w:val="center"/>
            </w:pPr>
            <w:r>
              <w:rPr>
                <w:rFonts w:ascii="宋体" w:hAnsi="宋体" w:cs="宋体"/>
                <w:color w:val="000000"/>
                <w:sz w:val="17"/>
              </w:rPr>
              <w:t>7</w:t>
            </w:r>
          </w:p>
        </w:tc>
        <w:tc>
          <w:tcPr>
            <w:tcW w:w="1480" w:type="dxa"/>
            <w:vAlign w:val="center"/>
          </w:tcPr>
          <w:p w14:paraId="27E36374"/>
        </w:tc>
        <w:tc>
          <w:tcPr>
            <w:tcW w:w="2980" w:type="dxa"/>
            <w:vAlign w:val="center"/>
          </w:tcPr>
          <w:p w14:paraId="300AE511">
            <w:pPr>
              <w:jc w:val="left"/>
            </w:pPr>
            <w:r>
              <w:rPr>
                <w:rFonts w:ascii="宋体" w:hAnsi="宋体" w:cs="宋体"/>
                <w:color w:val="000000"/>
                <w:sz w:val="17"/>
              </w:rPr>
              <w:t>七、文化旅游体育与传媒支出</w:t>
            </w:r>
          </w:p>
        </w:tc>
        <w:tc>
          <w:tcPr>
            <w:tcW w:w="420" w:type="dxa"/>
            <w:vAlign w:val="center"/>
          </w:tcPr>
          <w:p w14:paraId="2D86C502">
            <w:pPr>
              <w:jc w:val="center"/>
            </w:pPr>
            <w:r>
              <w:rPr>
                <w:rFonts w:ascii="宋体" w:hAnsi="宋体" w:cs="宋体"/>
                <w:color w:val="000000"/>
                <w:sz w:val="17"/>
              </w:rPr>
              <w:t>39</w:t>
            </w:r>
          </w:p>
        </w:tc>
        <w:tc>
          <w:tcPr>
            <w:tcW w:w="1460" w:type="dxa"/>
            <w:vAlign w:val="center"/>
          </w:tcPr>
          <w:p w14:paraId="7BCF141F"/>
        </w:tc>
        <w:tc>
          <w:tcPr>
            <w:tcW w:w="1460" w:type="dxa"/>
            <w:vAlign w:val="center"/>
          </w:tcPr>
          <w:p w14:paraId="3B24B8FC"/>
        </w:tc>
        <w:tc>
          <w:tcPr>
            <w:tcW w:w="1460" w:type="dxa"/>
            <w:vAlign w:val="center"/>
          </w:tcPr>
          <w:p w14:paraId="4B8BD8C7"/>
        </w:tc>
        <w:tc>
          <w:tcPr>
            <w:tcW w:w="1438" w:type="dxa"/>
            <w:vAlign w:val="center"/>
          </w:tcPr>
          <w:p w14:paraId="73A69AB5"/>
        </w:tc>
      </w:tr>
      <w:tr w14:paraId="0DBBC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2309BBF1"/>
        </w:tc>
        <w:tc>
          <w:tcPr>
            <w:tcW w:w="420" w:type="dxa"/>
            <w:gridSpan w:val="2"/>
            <w:vAlign w:val="center"/>
          </w:tcPr>
          <w:p w14:paraId="29755DF9">
            <w:pPr>
              <w:jc w:val="center"/>
            </w:pPr>
            <w:r>
              <w:rPr>
                <w:rFonts w:ascii="宋体" w:hAnsi="宋体" w:cs="宋体"/>
                <w:color w:val="000000"/>
                <w:sz w:val="17"/>
              </w:rPr>
              <w:t>8</w:t>
            </w:r>
          </w:p>
        </w:tc>
        <w:tc>
          <w:tcPr>
            <w:tcW w:w="1480" w:type="dxa"/>
            <w:vAlign w:val="center"/>
          </w:tcPr>
          <w:p w14:paraId="197EFB60"/>
        </w:tc>
        <w:tc>
          <w:tcPr>
            <w:tcW w:w="2980" w:type="dxa"/>
            <w:vAlign w:val="center"/>
          </w:tcPr>
          <w:p w14:paraId="6E80B828">
            <w:pPr>
              <w:jc w:val="left"/>
            </w:pPr>
            <w:r>
              <w:rPr>
                <w:rFonts w:ascii="宋体" w:hAnsi="宋体" w:cs="宋体"/>
                <w:color w:val="000000"/>
                <w:sz w:val="17"/>
              </w:rPr>
              <w:t>八、社会保障和就业支出</w:t>
            </w:r>
          </w:p>
        </w:tc>
        <w:tc>
          <w:tcPr>
            <w:tcW w:w="420" w:type="dxa"/>
            <w:vAlign w:val="center"/>
          </w:tcPr>
          <w:p w14:paraId="2A11C86E">
            <w:pPr>
              <w:jc w:val="center"/>
            </w:pPr>
            <w:r>
              <w:rPr>
                <w:rFonts w:ascii="宋体" w:hAnsi="宋体" w:cs="宋体"/>
                <w:color w:val="000000"/>
                <w:sz w:val="17"/>
              </w:rPr>
              <w:t>40</w:t>
            </w:r>
          </w:p>
        </w:tc>
        <w:tc>
          <w:tcPr>
            <w:tcW w:w="1460" w:type="dxa"/>
            <w:vAlign w:val="center"/>
          </w:tcPr>
          <w:p w14:paraId="718BCA04">
            <w:pPr>
              <w:jc w:val="right"/>
            </w:pPr>
            <w:r>
              <w:rPr>
                <w:rFonts w:ascii="宋体" w:hAnsi="宋体" w:cs="宋体"/>
                <w:color w:val="000000"/>
                <w:sz w:val="17"/>
              </w:rPr>
              <w:t>117.64</w:t>
            </w:r>
          </w:p>
        </w:tc>
        <w:tc>
          <w:tcPr>
            <w:tcW w:w="1460" w:type="dxa"/>
            <w:vAlign w:val="center"/>
          </w:tcPr>
          <w:p w14:paraId="5D874C2F">
            <w:pPr>
              <w:jc w:val="right"/>
            </w:pPr>
            <w:r>
              <w:rPr>
                <w:rFonts w:ascii="宋体" w:hAnsi="宋体" w:cs="宋体"/>
                <w:color w:val="000000"/>
                <w:sz w:val="17"/>
              </w:rPr>
              <w:t>117.64</w:t>
            </w:r>
          </w:p>
        </w:tc>
        <w:tc>
          <w:tcPr>
            <w:tcW w:w="1460" w:type="dxa"/>
            <w:vAlign w:val="center"/>
          </w:tcPr>
          <w:p w14:paraId="5891C551"/>
        </w:tc>
        <w:tc>
          <w:tcPr>
            <w:tcW w:w="1438" w:type="dxa"/>
            <w:vAlign w:val="center"/>
          </w:tcPr>
          <w:p w14:paraId="1A2F6A89"/>
        </w:tc>
      </w:tr>
      <w:tr w14:paraId="1A1F7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0650D87A"/>
        </w:tc>
        <w:tc>
          <w:tcPr>
            <w:tcW w:w="420" w:type="dxa"/>
            <w:gridSpan w:val="2"/>
            <w:vAlign w:val="center"/>
          </w:tcPr>
          <w:p w14:paraId="33028481">
            <w:pPr>
              <w:jc w:val="center"/>
            </w:pPr>
            <w:r>
              <w:rPr>
                <w:rFonts w:ascii="宋体" w:hAnsi="宋体" w:cs="宋体"/>
                <w:color w:val="000000"/>
                <w:sz w:val="17"/>
              </w:rPr>
              <w:t>9</w:t>
            </w:r>
          </w:p>
        </w:tc>
        <w:tc>
          <w:tcPr>
            <w:tcW w:w="1480" w:type="dxa"/>
            <w:vAlign w:val="center"/>
          </w:tcPr>
          <w:p w14:paraId="3D0F0072"/>
        </w:tc>
        <w:tc>
          <w:tcPr>
            <w:tcW w:w="2980" w:type="dxa"/>
            <w:vAlign w:val="center"/>
          </w:tcPr>
          <w:p w14:paraId="31B78E9A">
            <w:pPr>
              <w:jc w:val="left"/>
            </w:pPr>
            <w:r>
              <w:rPr>
                <w:rFonts w:ascii="宋体" w:hAnsi="宋体" w:cs="宋体"/>
                <w:color w:val="000000"/>
                <w:sz w:val="17"/>
              </w:rPr>
              <w:t>九、卫生健康支出</w:t>
            </w:r>
          </w:p>
        </w:tc>
        <w:tc>
          <w:tcPr>
            <w:tcW w:w="420" w:type="dxa"/>
            <w:vAlign w:val="center"/>
          </w:tcPr>
          <w:p w14:paraId="5C77217D">
            <w:pPr>
              <w:jc w:val="center"/>
            </w:pPr>
            <w:r>
              <w:rPr>
                <w:rFonts w:ascii="宋体" w:hAnsi="宋体" w:cs="宋体"/>
                <w:color w:val="000000"/>
                <w:sz w:val="17"/>
              </w:rPr>
              <w:t>41</w:t>
            </w:r>
          </w:p>
        </w:tc>
        <w:tc>
          <w:tcPr>
            <w:tcW w:w="1460" w:type="dxa"/>
            <w:vAlign w:val="center"/>
          </w:tcPr>
          <w:p w14:paraId="50D12B4A">
            <w:pPr>
              <w:jc w:val="right"/>
            </w:pPr>
            <w:r>
              <w:rPr>
                <w:rFonts w:ascii="宋体" w:hAnsi="宋体" w:cs="宋体"/>
                <w:color w:val="000000"/>
                <w:sz w:val="17"/>
              </w:rPr>
              <w:t>32.40</w:t>
            </w:r>
          </w:p>
        </w:tc>
        <w:tc>
          <w:tcPr>
            <w:tcW w:w="1460" w:type="dxa"/>
            <w:vAlign w:val="center"/>
          </w:tcPr>
          <w:p w14:paraId="6FEF8543">
            <w:pPr>
              <w:jc w:val="right"/>
            </w:pPr>
            <w:r>
              <w:rPr>
                <w:rFonts w:ascii="宋体" w:hAnsi="宋体" w:cs="宋体"/>
                <w:color w:val="000000"/>
                <w:sz w:val="17"/>
              </w:rPr>
              <w:t>32.40</w:t>
            </w:r>
          </w:p>
        </w:tc>
        <w:tc>
          <w:tcPr>
            <w:tcW w:w="1460" w:type="dxa"/>
            <w:vAlign w:val="center"/>
          </w:tcPr>
          <w:p w14:paraId="5C896186"/>
        </w:tc>
        <w:tc>
          <w:tcPr>
            <w:tcW w:w="1438" w:type="dxa"/>
            <w:vAlign w:val="center"/>
          </w:tcPr>
          <w:p w14:paraId="0AC03195"/>
        </w:tc>
      </w:tr>
      <w:tr w14:paraId="03573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47021314"/>
        </w:tc>
        <w:tc>
          <w:tcPr>
            <w:tcW w:w="420" w:type="dxa"/>
            <w:gridSpan w:val="2"/>
            <w:vAlign w:val="center"/>
          </w:tcPr>
          <w:p w14:paraId="1C543F1D">
            <w:pPr>
              <w:jc w:val="center"/>
            </w:pPr>
            <w:r>
              <w:rPr>
                <w:rFonts w:ascii="宋体" w:hAnsi="宋体" w:cs="宋体"/>
                <w:color w:val="000000"/>
                <w:sz w:val="17"/>
              </w:rPr>
              <w:t>10</w:t>
            </w:r>
          </w:p>
        </w:tc>
        <w:tc>
          <w:tcPr>
            <w:tcW w:w="1480" w:type="dxa"/>
            <w:vAlign w:val="center"/>
          </w:tcPr>
          <w:p w14:paraId="06B10B29"/>
        </w:tc>
        <w:tc>
          <w:tcPr>
            <w:tcW w:w="2980" w:type="dxa"/>
            <w:vAlign w:val="center"/>
          </w:tcPr>
          <w:p w14:paraId="7CFAA0DC">
            <w:pPr>
              <w:jc w:val="left"/>
            </w:pPr>
            <w:r>
              <w:rPr>
                <w:rFonts w:ascii="宋体" w:hAnsi="宋体" w:cs="宋体"/>
                <w:color w:val="000000"/>
                <w:sz w:val="17"/>
              </w:rPr>
              <w:t>十、节能环保支出</w:t>
            </w:r>
          </w:p>
        </w:tc>
        <w:tc>
          <w:tcPr>
            <w:tcW w:w="420" w:type="dxa"/>
            <w:vAlign w:val="center"/>
          </w:tcPr>
          <w:p w14:paraId="521F0746">
            <w:pPr>
              <w:jc w:val="center"/>
            </w:pPr>
            <w:r>
              <w:rPr>
                <w:rFonts w:ascii="宋体" w:hAnsi="宋体" w:cs="宋体"/>
                <w:color w:val="000000"/>
                <w:sz w:val="17"/>
              </w:rPr>
              <w:t>42</w:t>
            </w:r>
          </w:p>
        </w:tc>
        <w:tc>
          <w:tcPr>
            <w:tcW w:w="1460" w:type="dxa"/>
            <w:vAlign w:val="center"/>
          </w:tcPr>
          <w:p w14:paraId="77775A21"/>
        </w:tc>
        <w:tc>
          <w:tcPr>
            <w:tcW w:w="1460" w:type="dxa"/>
            <w:vAlign w:val="center"/>
          </w:tcPr>
          <w:p w14:paraId="59A8EB2B"/>
        </w:tc>
        <w:tc>
          <w:tcPr>
            <w:tcW w:w="1460" w:type="dxa"/>
            <w:vAlign w:val="center"/>
          </w:tcPr>
          <w:p w14:paraId="1BE38E0A"/>
        </w:tc>
        <w:tc>
          <w:tcPr>
            <w:tcW w:w="1438" w:type="dxa"/>
            <w:vAlign w:val="center"/>
          </w:tcPr>
          <w:p w14:paraId="6EDD344F"/>
        </w:tc>
      </w:tr>
      <w:tr w14:paraId="4F63D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02D84908"/>
        </w:tc>
        <w:tc>
          <w:tcPr>
            <w:tcW w:w="420" w:type="dxa"/>
            <w:gridSpan w:val="2"/>
            <w:vAlign w:val="center"/>
          </w:tcPr>
          <w:p w14:paraId="35FF0833">
            <w:pPr>
              <w:jc w:val="center"/>
            </w:pPr>
            <w:r>
              <w:rPr>
                <w:rFonts w:ascii="宋体" w:hAnsi="宋体" w:cs="宋体"/>
                <w:color w:val="000000"/>
                <w:sz w:val="17"/>
              </w:rPr>
              <w:t>11</w:t>
            </w:r>
          </w:p>
        </w:tc>
        <w:tc>
          <w:tcPr>
            <w:tcW w:w="1480" w:type="dxa"/>
            <w:vAlign w:val="center"/>
          </w:tcPr>
          <w:p w14:paraId="2727E74F"/>
        </w:tc>
        <w:tc>
          <w:tcPr>
            <w:tcW w:w="2980" w:type="dxa"/>
            <w:vAlign w:val="center"/>
          </w:tcPr>
          <w:p w14:paraId="462D9D64">
            <w:pPr>
              <w:jc w:val="left"/>
            </w:pPr>
            <w:r>
              <w:rPr>
                <w:rFonts w:ascii="宋体" w:hAnsi="宋体" w:cs="宋体"/>
                <w:color w:val="000000"/>
                <w:sz w:val="17"/>
              </w:rPr>
              <w:t>十一、城乡社区支出</w:t>
            </w:r>
          </w:p>
        </w:tc>
        <w:tc>
          <w:tcPr>
            <w:tcW w:w="420" w:type="dxa"/>
            <w:vAlign w:val="center"/>
          </w:tcPr>
          <w:p w14:paraId="1B7538A2">
            <w:pPr>
              <w:jc w:val="center"/>
            </w:pPr>
            <w:r>
              <w:rPr>
                <w:rFonts w:ascii="宋体" w:hAnsi="宋体" w:cs="宋体"/>
                <w:color w:val="000000"/>
                <w:sz w:val="17"/>
              </w:rPr>
              <w:t>43</w:t>
            </w:r>
          </w:p>
        </w:tc>
        <w:tc>
          <w:tcPr>
            <w:tcW w:w="1460" w:type="dxa"/>
            <w:vAlign w:val="center"/>
          </w:tcPr>
          <w:p w14:paraId="7D56505B"/>
        </w:tc>
        <w:tc>
          <w:tcPr>
            <w:tcW w:w="1460" w:type="dxa"/>
            <w:vAlign w:val="center"/>
          </w:tcPr>
          <w:p w14:paraId="31DFF299"/>
        </w:tc>
        <w:tc>
          <w:tcPr>
            <w:tcW w:w="1460" w:type="dxa"/>
            <w:vAlign w:val="center"/>
          </w:tcPr>
          <w:p w14:paraId="46C33837"/>
        </w:tc>
        <w:tc>
          <w:tcPr>
            <w:tcW w:w="1438" w:type="dxa"/>
            <w:vAlign w:val="center"/>
          </w:tcPr>
          <w:p w14:paraId="1D036D08"/>
        </w:tc>
      </w:tr>
      <w:tr w14:paraId="19149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02D45FAB"/>
        </w:tc>
        <w:tc>
          <w:tcPr>
            <w:tcW w:w="420" w:type="dxa"/>
            <w:gridSpan w:val="2"/>
            <w:vAlign w:val="center"/>
          </w:tcPr>
          <w:p w14:paraId="6A69E86B">
            <w:pPr>
              <w:jc w:val="center"/>
            </w:pPr>
            <w:r>
              <w:rPr>
                <w:rFonts w:ascii="宋体" w:hAnsi="宋体" w:cs="宋体"/>
                <w:color w:val="000000"/>
                <w:sz w:val="17"/>
              </w:rPr>
              <w:t>12</w:t>
            </w:r>
          </w:p>
        </w:tc>
        <w:tc>
          <w:tcPr>
            <w:tcW w:w="1480" w:type="dxa"/>
            <w:vAlign w:val="center"/>
          </w:tcPr>
          <w:p w14:paraId="1105D73C"/>
        </w:tc>
        <w:tc>
          <w:tcPr>
            <w:tcW w:w="2980" w:type="dxa"/>
            <w:vAlign w:val="center"/>
          </w:tcPr>
          <w:p w14:paraId="0B4F8812">
            <w:pPr>
              <w:jc w:val="left"/>
            </w:pPr>
            <w:r>
              <w:rPr>
                <w:rFonts w:ascii="宋体" w:hAnsi="宋体" w:cs="宋体"/>
                <w:color w:val="000000"/>
                <w:sz w:val="17"/>
              </w:rPr>
              <w:t>十二、农林水支出</w:t>
            </w:r>
          </w:p>
        </w:tc>
        <w:tc>
          <w:tcPr>
            <w:tcW w:w="420" w:type="dxa"/>
            <w:vAlign w:val="center"/>
          </w:tcPr>
          <w:p w14:paraId="53638855">
            <w:pPr>
              <w:jc w:val="center"/>
            </w:pPr>
            <w:r>
              <w:rPr>
                <w:rFonts w:ascii="宋体" w:hAnsi="宋体" w:cs="宋体"/>
                <w:color w:val="000000"/>
                <w:sz w:val="17"/>
              </w:rPr>
              <w:t>44</w:t>
            </w:r>
          </w:p>
        </w:tc>
        <w:tc>
          <w:tcPr>
            <w:tcW w:w="1460" w:type="dxa"/>
            <w:vAlign w:val="center"/>
          </w:tcPr>
          <w:p w14:paraId="7039FE4E"/>
        </w:tc>
        <w:tc>
          <w:tcPr>
            <w:tcW w:w="1460" w:type="dxa"/>
            <w:vAlign w:val="center"/>
          </w:tcPr>
          <w:p w14:paraId="316E7B48"/>
        </w:tc>
        <w:tc>
          <w:tcPr>
            <w:tcW w:w="1460" w:type="dxa"/>
            <w:vAlign w:val="center"/>
          </w:tcPr>
          <w:p w14:paraId="07648FD5"/>
        </w:tc>
        <w:tc>
          <w:tcPr>
            <w:tcW w:w="1438" w:type="dxa"/>
            <w:vAlign w:val="center"/>
          </w:tcPr>
          <w:p w14:paraId="2A52021C"/>
        </w:tc>
      </w:tr>
      <w:tr w14:paraId="68A9D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273319CD"/>
        </w:tc>
        <w:tc>
          <w:tcPr>
            <w:tcW w:w="420" w:type="dxa"/>
            <w:gridSpan w:val="2"/>
            <w:vAlign w:val="center"/>
          </w:tcPr>
          <w:p w14:paraId="162977C0">
            <w:pPr>
              <w:jc w:val="center"/>
            </w:pPr>
            <w:r>
              <w:rPr>
                <w:rFonts w:ascii="宋体" w:hAnsi="宋体" w:cs="宋体"/>
                <w:color w:val="000000"/>
                <w:sz w:val="17"/>
              </w:rPr>
              <w:t>13</w:t>
            </w:r>
          </w:p>
        </w:tc>
        <w:tc>
          <w:tcPr>
            <w:tcW w:w="1480" w:type="dxa"/>
            <w:vAlign w:val="center"/>
          </w:tcPr>
          <w:p w14:paraId="01809688"/>
        </w:tc>
        <w:tc>
          <w:tcPr>
            <w:tcW w:w="2980" w:type="dxa"/>
            <w:vAlign w:val="center"/>
          </w:tcPr>
          <w:p w14:paraId="6682F6A9">
            <w:pPr>
              <w:jc w:val="left"/>
            </w:pPr>
            <w:r>
              <w:rPr>
                <w:rFonts w:ascii="宋体" w:hAnsi="宋体" w:cs="宋体"/>
                <w:color w:val="000000"/>
                <w:sz w:val="17"/>
              </w:rPr>
              <w:t>十三、交通运输支出</w:t>
            </w:r>
          </w:p>
        </w:tc>
        <w:tc>
          <w:tcPr>
            <w:tcW w:w="420" w:type="dxa"/>
            <w:vAlign w:val="center"/>
          </w:tcPr>
          <w:p w14:paraId="171F9AF3">
            <w:pPr>
              <w:jc w:val="center"/>
            </w:pPr>
            <w:r>
              <w:rPr>
                <w:rFonts w:ascii="宋体" w:hAnsi="宋体" w:cs="宋体"/>
                <w:color w:val="000000"/>
                <w:sz w:val="17"/>
              </w:rPr>
              <w:t>45</w:t>
            </w:r>
          </w:p>
        </w:tc>
        <w:tc>
          <w:tcPr>
            <w:tcW w:w="1460" w:type="dxa"/>
            <w:vAlign w:val="center"/>
          </w:tcPr>
          <w:p w14:paraId="199F52B4"/>
        </w:tc>
        <w:tc>
          <w:tcPr>
            <w:tcW w:w="1460" w:type="dxa"/>
            <w:vAlign w:val="center"/>
          </w:tcPr>
          <w:p w14:paraId="211CB2E3"/>
        </w:tc>
        <w:tc>
          <w:tcPr>
            <w:tcW w:w="1460" w:type="dxa"/>
            <w:vAlign w:val="center"/>
          </w:tcPr>
          <w:p w14:paraId="33866865"/>
        </w:tc>
        <w:tc>
          <w:tcPr>
            <w:tcW w:w="1438" w:type="dxa"/>
            <w:vAlign w:val="center"/>
          </w:tcPr>
          <w:p w14:paraId="13D81452"/>
        </w:tc>
      </w:tr>
      <w:tr w14:paraId="7052B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372322DD"/>
        </w:tc>
        <w:tc>
          <w:tcPr>
            <w:tcW w:w="420" w:type="dxa"/>
            <w:gridSpan w:val="2"/>
            <w:vAlign w:val="center"/>
          </w:tcPr>
          <w:p w14:paraId="0ED8D85B">
            <w:pPr>
              <w:jc w:val="center"/>
            </w:pPr>
            <w:r>
              <w:rPr>
                <w:rFonts w:ascii="宋体" w:hAnsi="宋体" w:cs="宋体"/>
                <w:color w:val="000000"/>
                <w:sz w:val="17"/>
              </w:rPr>
              <w:t>14</w:t>
            </w:r>
          </w:p>
        </w:tc>
        <w:tc>
          <w:tcPr>
            <w:tcW w:w="1480" w:type="dxa"/>
            <w:vAlign w:val="center"/>
          </w:tcPr>
          <w:p w14:paraId="16EB17F7"/>
        </w:tc>
        <w:tc>
          <w:tcPr>
            <w:tcW w:w="2980" w:type="dxa"/>
            <w:vAlign w:val="center"/>
          </w:tcPr>
          <w:p w14:paraId="3A5F7477">
            <w:pPr>
              <w:jc w:val="left"/>
            </w:pPr>
            <w:r>
              <w:rPr>
                <w:rFonts w:ascii="宋体" w:hAnsi="宋体" w:cs="宋体"/>
                <w:color w:val="000000"/>
                <w:sz w:val="17"/>
              </w:rPr>
              <w:t>十四、资源勘探工业信息等支出</w:t>
            </w:r>
          </w:p>
        </w:tc>
        <w:tc>
          <w:tcPr>
            <w:tcW w:w="420" w:type="dxa"/>
            <w:vAlign w:val="center"/>
          </w:tcPr>
          <w:p w14:paraId="0EAFBBD9">
            <w:pPr>
              <w:jc w:val="center"/>
            </w:pPr>
            <w:r>
              <w:rPr>
                <w:rFonts w:ascii="宋体" w:hAnsi="宋体" w:cs="宋体"/>
                <w:color w:val="000000"/>
                <w:sz w:val="17"/>
              </w:rPr>
              <w:t>46</w:t>
            </w:r>
          </w:p>
        </w:tc>
        <w:tc>
          <w:tcPr>
            <w:tcW w:w="1460" w:type="dxa"/>
            <w:vAlign w:val="center"/>
          </w:tcPr>
          <w:p w14:paraId="3DAB3355"/>
        </w:tc>
        <w:tc>
          <w:tcPr>
            <w:tcW w:w="1460" w:type="dxa"/>
            <w:vAlign w:val="center"/>
          </w:tcPr>
          <w:p w14:paraId="3832F6B3"/>
        </w:tc>
        <w:tc>
          <w:tcPr>
            <w:tcW w:w="1460" w:type="dxa"/>
            <w:vAlign w:val="center"/>
          </w:tcPr>
          <w:p w14:paraId="231CF947"/>
        </w:tc>
        <w:tc>
          <w:tcPr>
            <w:tcW w:w="1438" w:type="dxa"/>
            <w:vAlign w:val="center"/>
          </w:tcPr>
          <w:p w14:paraId="1D439022"/>
        </w:tc>
      </w:tr>
      <w:tr w14:paraId="42730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1EFD8342"/>
        </w:tc>
        <w:tc>
          <w:tcPr>
            <w:tcW w:w="420" w:type="dxa"/>
            <w:gridSpan w:val="2"/>
            <w:vAlign w:val="center"/>
          </w:tcPr>
          <w:p w14:paraId="7FB62C61">
            <w:pPr>
              <w:jc w:val="center"/>
            </w:pPr>
            <w:r>
              <w:rPr>
                <w:rFonts w:ascii="宋体" w:hAnsi="宋体" w:cs="宋体"/>
                <w:color w:val="000000"/>
                <w:sz w:val="17"/>
              </w:rPr>
              <w:t>15</w:t>
            </w:r>
          </w:p>
        </w:tc>
        <w:tc>
          <w:tcPr>
            <w:tcW w:w="1480" w:type="dxa"/>
            <w:vAlign w:val="center"/>
          </w:tcPr>
          <w:p w14:paraId="0FAB0358"/>
        </w:tc>
        <w:tc>
          <w:tcPr>
            <w:tcW w:w="2980" w:type="dxa"/>
            <w:vAlign w:val="center"/>
          </w:tcPr>
          <w:p w14:paraId="6517A6DE">
            <w:pPr>
              <w:jc w:val="left"/>
            </w:pPr>
            <w:r>
              <w:rPr>
                <w:rFonts w:ascii="宋体" w:hAnsi="宋体" w:cs="宋体"/>
                <w:color w:val="000000"/>
                <w:sz w:val="17"/>
              </w:rPr>
              <w:t>十五、商业服务业等支出</w:t>
            </w:r>
          </w:p>
        </w:tc>
        <w:tc>
          <w:tcPr>
            <w:tcW w:w="420" w:type="dxa"/>
            <w:vAlign w:val="center"/>
          </w:tcPr>
          <w:p w14:paraId="61D465E5">
            <w:pPr>
              <w:jc w:val="center"/>
            </w:pPr>
            <w:r>
              <w:rPr>
                <w:rFonts w:ascii="宋体" w:hAnsi="宋体" w:cs="宋体"/>
                <w:color w:val="000000"/>
                <w:sz w:val="17"/>
              </w:rPr>
              <w:t>47</w:t>
            </w:r>
          </w:p>
        </w:tc>
        <w:tc>
          <w:tcPr>
            <w:tcW w:w="1460" w:type="dxa"/>
            <w:vAlign w:val="center"/>
          </w:tcPr>
          <w:p w14:paraId="0D02113B"/>
        </w:tc>
        <w:tc>
          <w:tcPr>
            <w:tcW w:w="1460" w:type="dxa"/>
            <w:vAlign w:val="center"/>
          </w:tcPr>
          <w:p w14:paraId="281A8412"/>
        </w:tc>
        <w:tc>
          <w:tcPr>
            <w:tcW w:w="1460" w:type="dxa"/>
            <w:vAlign w:val="center"/>
          </w:tcPr>
          <w:p w14:paraId="35F0F314"/>
        </w:tc>
        <w:tc>
          <w:tcPr>
            <w:tcW w:w="1438" w:type="dxa"/>
            <w:vAlign w:val="center"/>
          </w:tcPr>
          <w:p w14:paraId="7FFDFD74"/>
        </w:tc>
      </w:tr>
      <w:tr w14:paraId="3B119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259E39AE"/>
        </w:tc>
        <w:tc>
          <w:tcPr>
            <w:tcW w:w="420" w:type="dxa"/>
            <w:gridSpan w:val="2"/>
            <w:vAlign w:val="center"/>
          </w:tcPr>
          <w:p w14:paraId="6C3B10FE">
            <w:pPr>
              <w:jc w:val="center"/>
            </w:pPr>
            <w:r>
              <w:rPr>
                <w:rFonts w:ascii="宋体" w:hAnsi="宋体" w:cs="宋体"/>
                <w:color w:val="000000"/>
                <w:sz w:val="17"/>
              </w:rPr>
              <w:t>16</w:t>
            </w:r>
          </w:p>
        </w:tc>
        <w:tc>
          <w:tcPr>
            <w:tcW w:w="1480" w:type="dxa"/>
            <w:vAlign w:val="center"/>
          </w:tcPr>
          <w:p w14:paraId="22B8AF6A"/>
        </w:tc>
        <w:tc>
          <w:tcPr>
            <w:tcW w:w="2980" w:type="dxa"/>
            <w:vAlign w:val="center"/>
          </w:tcPr>
          <w:p w14:paraId="1339AD4C">
            <w:pPr>
              <w:jc w:val="left"/>
            </w:pPr>
            <w:r>
              <w:rPr>
                <w:rFonts w:ascii="宋体" w:hAnsi="宋体" w:cs="宋体"/>
                <w:color w:val="000000"/>
                <w:sz w:val="17"/>
              </w:rPr>
              <w:t>十六、金融支出</w:t>
            </w:r>
          </w:p>
        </w:tc>
        <w:tc>
          <w:tcPr>
            <w:tcW w:w="420" w:type="dxa"/>
            <w:vAlign w:val="center"/>
          </w:tcPr>
          <w:p w14:paraId="37FAD3BF">
            <w:pPr>
              <w:jc w:val="center"/>
            </w:pPr>
            <w:r>
              <w:rPr>
                <w:rFonts w:ascii="宋体" w:hAnsi="宋体" w:cs="宋体"/>
                <w:color w:val="000000"/>
                <w:sz w:val="17"/>
              </w:rPr>
              <w:t>48</w:t>
            </w:r>
          </w:p>
        </w:tc>
        <w:tc>
          <w:tcPr>
            <w:tcW w:w="1460" w:type="dxa"/>
            <w:vAlign w:val="center"/>
          </w:tcPr>
          <w:p w14:paraId="3CD047BF"/>
        </w:tc>
        <w:tc>
          <w:tcPr>
            <w:tcW w:w="1460" w:type="dxa"/>
            <w:vAlign w:val="center"/>
          </w:tcPr>
          <w:p w14:paraId="6A61BD3C"/>
        </w:tc>
        <w:tc>
          <w:tcPr>
            <w:tcW w:w="1460" w:type="dxa"/>
            <w:vAlign w:val="center"/>
          </w:tcPr>
          <w:p w14:paraId="3715D273"/>
        </w:tc>
        <w:tc>
          <w:tcPr>
            <w:tcW w:w="1438" w:type="dxa"/>
            <w:vAlign w:val="center"/>
          </w:tcPr>
          <w:p w14:paraId="6BFC7167"/>
        </w:tc>
      </w:tr>
      <w:tr w14:paraId="576FD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55F485CD"/>
        </w:tc>
        <w:tc>
          <w:tcPr>
            <w:tcW w:w="420" w:type="dxa"/>
            <w:gridSpan w:val="2"/>
            <w:vAlign w:val="center"/>
          </w:tcPr>
          <w:p w14:paraId="3152FFE1">
            <w:pPr>
              <w:jc w:val="center"/>
            </w:pPr>
            <w:r>
              <w:rPr>
                <w:rFonts w:ascii="宋体" w:hAnsi="宋体" w:cs="宋体"/>
                <w:color w:val="000000"/>
                <w:sz w:val="17"/>
              </w:rPr>
              <w:t>17</w:t>
            </w:r>
          </w:p>
        </w:tc>
        <w:tc>
          <w:tcPr>
            <w:tcW w:w="1480" w:type="dxa"/>
            <w:vAlign w:val="center"/>
          </w:tcPr>
          <w:p w14:paraId="2B3E9BB7"/>
        </w:tc>
        <w:tc>
          <w:tcPr>
            <w:tcW w:w="2980" w:type="dxa"/>
            <w:vAlign w:val="center"/>
          </w:tcPr>
          <w:p w14:paraId="3E58BB06">
            <w:pPr>
              <w:jc w:val="left"/>
            </w:pPr>
            <w:r>
              <w:rPr>
                <w:rFonts w:ascii="宋体" w:hAnsi="宋体" w:cs="宋体"/>
                <w:color w:val="000000"/>
                <w:sz w:val="17"/>
              </w:rPr>
              <w:t>十七、援助其他地区支出</w:t>
            </w:r>
          </w:p>
        </w:tc>
        <w:tc>
          <w:tcPr>
            <w:tcW w:w="420" w:type="dxa"/>
            <w:vAlign w:val="center"/>
          </w:tcPr>
          <w:p w14:paraId="71A52646">
            <w:pPr>
              <w:jc w:val="center"/>
            </w:pPr>
            <w:r>
              <w:rPr>
                <w:rFonts w:ascii="宋体" w:hAnsi="宋体" w:cs="宋体"/>
                <w:color w:val="000000"/>
                <w:sz w:val="17"/>
              </w:rPr>
              <w:t>49</w:t>
            </w:r>
          </w:p>
        </w:tc>
        <w:tc>
          <w:tcPr>
            <w:tcW w:w="1460" w:type="dxa"/>
            <w:vAlign w:val="center"/>
          </w:tcPr>
          <w:p w14:paraId="0243CD43"/>
        </w:tc>
        <w:tc>
          <w:tcPr>
            <w:tcW w:w="1460" w:type="dxa"/>
            <w:vAlign w:val="center"/>
          </w:tcPr>
          <w:p w14:paraId="63078EAC"/>
        </w:tc>
        <w:tc>
          <w:tcPr>
            <w:tcW w:w="1460" w:type="dxa"/>
            <w:vAlign w:val="center"/>
          </w:tcPr>
          <w:p w14:paraId="721822AB"/>
        </w:tc>
        <w:tc>
          <w:tcPr>
            <w:tcW w:w="1438" w:type="dxa"/>
            <w:vAlign w:val="center"/>
          </w:tcPr>
          <w:p w14:paraId="7A5D43DB"/>
        </w:tc>
      </w:tr>
      <w:tr w14:paraId="41DF2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71DECDC9"/>
        </w:tc>
        <w:tc>
          <w:tcPr>
            <w:tcW w:w="420" w:type="dxa"/>
            <w:gridSpan w:val="2"/>
            <w:vAlign w:val="center"/>
          </w:tcPr>
          <w:p w14:paraId="58A2908E">
            <w:pPr>
              <w:jc w:val="center"/>
            </w:pPr>
            <w:r>
              <w:rPr>
                <w:rFonts w:ascii="宋体" w:hAnsi="宋体" w:cs="宋体"/>
                <w:color w:val="000000"/>
                <w:sz w:val="17"/>
              </w:rPr>
              <w:t>18</w:t>
            </w:r>
          </w:p>
        </w:tc>
        <w:tc>
          <w:tcPr>
            <w:tcW w:w="1480" w:type="dxa"/>
            <w:vAlign w:val="center"/>
          </w:tcPr>
          <w:p w14:paraId="64F2A362"/>
        </w:tc>
        <w:tc>
          <w:tcPr>
            <w:tcW w:w="2980" w:type="dxa"/>
            <w:vAlign w:val="center"/>
          </w:tcPr>
          <w:p w14:paraId="77204A37">
            <w:pPr>
              <w:jc w:val="left"/>
            </w:pPr>
            <w:r>
              <w:rPr>
                <w:rFonts w:ascii="宋体" w:hAnsi="宋体" w:cs="宋体"/>
                <w:color w:val="000000"/>
                <w:sz w:val="17"/>
              </w:rPr>
              <w:t>十八、自然资源海洋气象等支出</w:t>
            </w:r>
          </w:p>
        </w:tc>
        <w:tc>
          <w:tcPr>
            <w:tcW w:w="420" w:type="dxa"/>
            <w:vAlign w:val="center"/>
          </w:tcPr>
          <w:p w14:paraId="10CBD063">
            <w:pPr>
              <w:jc w:val="center"/>
            </w:pPr>
            <w:r>
              <w:rPr>
                <w:rFonts w:ascii="宋体" w:hAnsi="宋体" w:cs="宋体"/>
                <w:color w:val="000000"/>
                <w:sz w:val="17"/>
              </w:rPr>
              <w:t>50</w:t>
            </w:r>
          </w:p>
        </w:tc>
        <w:tc>
          <w:tcPr>
            <w:tcW w:w="1460" w:type="dxa"/>
            <w:vAlign w:val="center"/>
          </w:tcPr>
          <w:p w14:paraId="03835638"/>
        </w:tc>
        <w:tc>
          <w:tcPr>
            <w:tcW w:w="1460" w:type="dxa"/>
            <w:vAlign w:val="center"/>
          </w:tcPr>
          <w:p w14:paraId="12321AB7"/>
        </w:tc>
        <w:tc>
          <w:tcPr>
            <w:tcW w:w="1460" w:type="dxa"/>
            <w:vAlign w:val="center"/>
          </w:tcPr>
          <w:p w14:paraId="37FBD08F"/>
        </w:tc>
        <w:tc>
          <w:tcPr>
            <w:tcW w:w="1438" w:type="dxa"/>
            <w:vAlign w:val="center"/>
          </w:tcPr>
          <w:p w14:paraId="61356E6E"/>
        </w:tc>
      </w:tr>
      <w:tr w14:paraId="378B0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4F853421"/>
        </w:tc>
        <w:tc>
          <w:tcPr>
            <w:tcW w:w="420" w:type="dxa"/>
            <w:gridSpan w:val="2"/>
            <w:vAlign w:val="center"/>
          </w:tcPr>
          <w:p w14:paraId="637DD825">
            <w:pPr>
              <w:jc w:val="center"/>
            </w:pPr>
            <w:r>
              <w:rPr>
                <w:rFonts w:ascii="宋体" w:hAnsi="宋体" w:cs="宋体"/>
                <w:color w:val="000000"/>
                <w:sz w:val="17"/>
              </w:rPr>
              <w:t>19</w:t>
            </w:r>
          </w:p>
        </w:tc>
        <w:tc>
          <w:tcPr>
            <w:tcW w:w="1480" w:type="dxa"/>
            <w:vAlign w:val="center"/>
          </w:tcPr>
          <w:p w14:paraId="65832136"/>
        </w:tc>
        <w:tc>
          <w:tcPr>
            <w:tcW w:w="2980" w:type="dxa"/>
            <w:vAlign w:val="center"/>
          </w:tcPr>
          <w:p w14:paraId="643BFB4F">
            <w:pPr>
              <w:jc w:val="left"/>
            </w:pPr>
            <w:r>
              <w:rPr>
                <w:rFonts w:ascii="宋体" w:hAnsi="宋体" w:cs="宋体"/>
                <w:color w:val="000000"/>
                <w:sz w:val="17"/>
              </w:rPr>
              <w:t>十九、住房保障支出</w:t>
            </w:r>
          </w:p>
        </w:tc>
        <w:tc>
          <w:tcPr>
            <w:tcW w:w="420" w:type="dxa"/>
            <w:vAlign w:val="center"/>
          </w:tcPr>
          <w:p w14:paraId="334D6941">
            <w:pPr>
              <w:jc w:val="center"/>
            </w:pPr>
            <w:r>
              <w:rPr>
                <w:rFonts w:ascii="宋体" w:hAnsi="宋体" w:cs="宋体"/>
                <w:color w:val="000000"/>
                <w:sz w:val="17"/>
              </w:rPr>
              <w:t>51</w:t>
            </w:r>
          </w:p>
        </w:tc>
        <w:tc>
          <w:tcPr>
            <w:tcW w:w="1460" w:type="dxa"/>
            <w:vAlign w:val="center"/>
          </w:tcPr>
          <w:p w14:paraId="72B1AAF9">
            <w:pPr>
              <w:jc w:val="right"/>
            </w:pPr>
            <w:r>
              <w:rPr>
                <w:rFonts w:ascii="宋体" w:hAnsi="宋体" w:cs="宋体"/>
                <w:color w:val="000000"/>
                <w:sz w:val="17"/>
              </w:rPr>
              <w:t>57.70</w:t>
            </w:r>
          </w:p>
        </w:tc>
        <w:tc>
          <w:tcPr>
            <w:tcW w:w="1460" w:type="dxa"/>
            <w:vAlign w:val="center"/>
          </w:tcPr>
          <w:p w14:paraId="0269E395">
            <w:pPr>
              <w:jc w:val="right"/>
            </w:pPr>
            <w:r>
              <w:rPr>
                <w:rFonts w:ascii="宋体" w:hAnsi="宋体" w:cs="宋体"/>
                <w:color w:val="000000"/>
                <w:sz w:val="17"/>
              </w:rPr>
              <w:t>57.70</w:t>
            </w:r>
          </w:p>
        </w:tc>
        <w:tc>
          <w:tcPr>
            <w:tcW w:w="1460" w:type="dxa"/>
            <w:vAlign w:val="center"/>
          </w:tcPr>
          <w:p w14:paraId="3FD5A76B"/>
        </w:tc>
        <w:tc>
          <w:tcPr>
            <w:tcW w:w="1438" w:type="dxa"/>
            <w:vAlign w:val="center"/>
          </w:tcPr>
          <w:p w14:paraId="595EA1BC"/>
        </w:tc>
      </w:tr>
      <w:tr w14:paraId="73125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47BAE5FB"/>
        </w:tc>
        <w:tc>
          <w:tcPr>
            <w:tcW w:w="420" w:type="dxa"/>
            <w:gridSpan w:val="2"/>
            <w:vAlign w:val="center"/>
          </w:tcPr>
          <w:p w14:paraId="73A43821">
            <w:pPr>
              <w:jc w:val="center"/>
            </w:pPr>
            <w:r>
              <w:rPr>
                <w:rFonts w:ascii="宋体" w:hAnsi="宋体" w:cs="宋体"/>
                <w:color w:val="000000"/>
                <w:sz w:val="17"/>
              </w:rPr>
              <w:t>20</w:t>
            </w:r>
          </w:p>
        </w:tc>
        <w:tc>
          <w:tcPr>
            <w:tcW w:w="1480" w:type="dxa"/>
            <w:vAlign w:val="center"/>
          </w:tcPr>
          <w:p w14:paraId="64193253"/>
        </w:tc>
        <w:tc>
          <w:tcPr>
            <w:tcW w:w="2980" w:type="dxa"/>
            <w:vAlign w:val="center"/>
          </w:tcPr>
          <w:p w14:paraId="19F8A918">
            <w:pPr>
              <w:jc w:val="left"/>
            </w:pPr>
            <w:r>
              <w:rPr>
                <w:rFonts w:ascii="宋体" w:hAnsi="宋体" w:cs="宋体"/>
                <w:color w:val="000000"/>
                <w:sz w:val="17"/>
              </w:rPr>
              <w:t>二十、粮油物资储备支出</w:t>
            </w:r>
          </w:p>
        </w:tc>
        <w:tc>
          <w:tcPr>
            <w:tcW w:w="420" w:type="dxa"/>
            <w:vAlign w:val="center"/>
          </w:tcPr>
          <w:p w14:paraId="3E9C1284">
            <w:pPr>
              <w:jc w:val="center"/>
            </w:pPr>
            <w:r>
              <w:rPr>
                <w:rFonts w:ascii="宋体" w:hAnsi="宋体" w:cs="宋体"/>
                <w:color w:val="000000"/>
                <w:sz w:val="17"/>
              </w:rPr>
              <w:t>52</w:t>
            </w:r>
          </w:p>
        </w:tc>
        <w:tc>
          <w:tcPr>
            <w:tcW w:w="1460" w:type="dxa"/>
            <w:vAlign w:val="center"/>
          </w:tcPr>
          <w:p w14:paraId="1B028253"/>
        </w:tc>
        <w:tc>
          <w:tcPr>
            <w:tcW w:w="1460" w:type="dxa"/>
            <w:vAlign w:val="center"/>
          </w:tcPr>
          <w:p w14:paraId="3EA2356D"/>
        </w:tc>
        <w:tc>
          <w:tcPr>
            <w:tcW w:w="1460" w:type="dxa"/>
            <w:vAlign w:val="center"/>
          </w:tcPr>
          <w:p w14:paraId="63A29DA3"/>
        </w:tc>
        <w:tc>
          <w:tcPr>
            <w:tcW w:w="1438" w:type="dxa"/>
            <w:vAlign w:val="center"/>
          </w:tcPr>
          <w:p w14:paraId="14D17923"/>
        </w:tc>
      </w:tr>
      <w:tr w14:paraId="030F4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375843CE"/>
        </w:tc>
        <w:tc>
          <w:tcPr>
            <w:tcW w:w="420" w:type="dxa"/>
            <w:gridSpan w:val="2"/>
            <w:vAlign w:val="center"/>
          </w:tcPr>
          <w:p w14:paraId="6435C937">
            <w:pPr>
              <w:jc w:val="center"/>
            </w:pPr>
            <w:r>
              <w:rPr>
                <w:rFonts w:ascii="宋体" w:hAnsi="宋体" w:cs="宋体"/>
                <w:color w:val="000000"/>
                <w:sz w:val="17"/>
              </w:rPr>
              <w:t>21</w:t>
            </w:r>
          </w:p>
        </w:tc>
        <w:tc>
          <w:tcPr>
            <w:tcW w:w="1480" w:type="dxa"/>
            <w:vAlign w:val="center"/>
          </w:tcPr>
          <w:p w14:paraId="7D379D4C"/>
        </w:tc>
        <w:tc>
          <w:tcPr>
            <w:tcW w:w="2980" w:type="dxa"/>
            <w:vAlign w:val="center"/>
          </w:tcPr>
          <w:p w14:paraId="57E18C1B">
            <w:pPr>
              <w:jc w:val="left"/>
            </w:pPr>
            <w:r>
              <w:rPr>
                <w:rFonts w:ascii="宋体" w:hAnsi="宋体" w:cs="宋体"/>
                <w:color w:val="000000"/>
                <w:sz w:val="17"/>
              </w:rPr>
              <w:t>二十一、国有资本经营预算支出</w:t>
            </w:r>
          </w:p>
        </w:tc>
        <w:tc>
          <w:tcPr>
            <w:tcW w:w="420" w:type="dxa"/>
            <w:vAlign w:val="center"/>
          </w:tcPr>
          <w:p w14:paraId="6139127D">
            <w:pPr>
              <w:jc w:val="center"/>
            </w:pPr>
            <w:r>
              <w:rPr>
                <w:rFonts w:ascii="宋体" w:hAnsi="宋体" w:cs="宋体"/>
                <w:color w:val="000000"/>
                <w:sz w:val="17"/>
              </w:rPr>
              <w:t>53</w:t>
            </w:r>
          </w:p>
        </w:tc>
        <w:tc>
          <w:tcPr>
            <w:tcW w:w="1460" w:type="dxa"/>
            <w:vAlign w:val="center"/>
          </w:tcPr>
          <w:p w14:paraId="33AA8E8C"/>
        </w:tc>
        <w:tc>
          <w:tcPr>
            <w:tcW w:w="1460" w:type="dxa"/>
            <w:vAlign w:val="center"/>
          </w:tcPr>
          <w:p w14:paraId="371C2DB0"/>
        </w:tc>
        <w:tc>
          <w:tcPr>
            <w:tcW w:w="1460" w:type="dxa"/>
            <w:vAlign w:val="center"/>
          </w:tcPr>
          <w:p w14:paraId="66A78A2D"/>
        </w:tc>
        <w:tc>
          <w:tcPr>
            <w:tcW w:w="1438" w:type="dxa"/>
            <w:vAlign w:val="center"/>
          </w:tcPr>
          <w:p w14:paraId="29E3E652"/>
        </w:tc>
      </w:tr>
      <w:tr w14:paraId="05A35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497616F5"/>
        </w:tc>
        <w:tc>
          <w:tcPr>
            <w:tcW w:w="420" w:type="dxa"/>
            <w:gridSpan w:val="2"/>
            <w:vAlign w:val="center"/>
          </w:tcPr>
          <w:p w14:paraId="40DC96D6">
            <w:pPr>
              <w:jc w:val="center"/>
            </w:pPr>
            <w:r>
              <w:rPr>
                <w:rFonts w:ascii="宋体" w:hAnsi="宋体" w:cs="宋体"/>
                <w:color w:val="000000"/>
                <w:sz w:val="17"/>
              </w:rPr>
              <w:t>22</w:t>
            </w:r>
          </w:p>
        </w:tc>
        <w:tc>
          <w:tcPr>
            <w:tcW w:w="1480" w:type="dxa"/>
            <w:vAlign w:val="center"/>
          </w:tcPr>
          <w:p w14:paraId="654E086F"/>
        </w:tc>
        <w:tc>
          <w:tcPr>
            <w:tcW w:w="2980" w:type="dxa"/>
            <w:vAlign w:val="center"/>
          </w:tcPr>
          <w:p w14:paraId="7B087AC3">
            <w:pPr>
              <w:jc w:val="left"/>
            </w:pPr>
            <w:r>
              <w:rPr>
                <w:rFonts w:ascii="宋体" w:hAnsi="宋体" w:cs="宋体"/>
                <w:color w:val="000000"/>
                <w:sz w:val="17"/>
              </w:rPr>
              <w:t>二十二、灾害防治及应急管理支出</w:t>
            </w:r>
          </w:p>
        </w:tc>
        <w:tc>
          <w:tcPr>
            <w:tcW w:w="420" w:type="dxa"/>
            <w:vAlign w:val="center"/>
          </w:tcPr>
          <w:p w14:paraId="05297236">
            <w:pPr>
              <w:jc w:val="center"/>
            </w:pPr>
            <w:r>
              <w:rPr>
                <w:rFonts w:ascii="宋体" w:hAnsi="宋体" w:cs="宋体"/>
                <w:color w:val="000000"/>
                <w:sz w:val="17"/>
              </w:rPr>
              <w:t>54</w:t>
            </w:r>
          </w:p>
        </w:tc>
        <w:tc>
          <w:tcPr>
            <w:tcW w:w="1460" w:type="dxa"/>
            <w:vAlign w:val="center"/>
          </w:tcPr>
          <w:p w14:paraId="71B9FD93"/>
        </w:tc>
        <w:tc>
          <w:tcPr>
            <w:tcW w:w="1460" w:type="dxa"/>
            <w:vAlign w:val="center"/>
          </w:tcPr>
          <w:p w14:paraId="69CD3DD8"/>
        </w:tc>
        <w:tc>
          <w:tcPr>
            <w:tcW w:w="1460" w:type="dxa"/>
            <w:vAlign w:val="center"/>
          </w:tcPr>
          <w:p w14:paraId="785E3ED4"/>
        </w:tc>
        <w:tc>
          <w:tcPr>
            <w:tcW w:w="1438" w:type="dxa"/>
            <w:vAlign w:val="center"/>
          </w:tcPr>
          <w:p w14:paraId="27E46340"/>
        </w:tc>
      </w:tr>
      <w:tr w14:paraId="4D980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379A8A45"/>
        </w:tc>
        <w:tc>
          <w:tcPr>
            <w:tcW w:w="420" w:type="dxa"/>
            <w:gridSpan w:val="2"/>
            <w:vAlign w:val="center"/>
          </w:tcPr>
          <w:p w14:paraId="2325992F">
            <w:pPr>
              <w:jc w:val="center"/>
            </w:pPr>
            <w:r>
              <w:rPr>
                <w:rFonts w:ascii="宋体" w:hAnsi="宋体" w:cs="宋体"/>
                <w:color w:val="000000"/>
                <w:sz w:val="17"/>
              </w:rPr>
              <w:t>23</w:t>
            </w:r>
          </w:p>
        </w:tc>
        <w:tc>
          <w:tcPr>
            <w:tcW w:w="1480" w:type="dxa"/>
            <w:vAlign w:val="center"/>
          </w:tcPr>
          <w:p w14:paraId="1FC57DA5"/>
        </w:tc>
        <w:tc>
          <w:tcPr>
            <w:tcW w:w="2980" w:type="dxa"/>
            <w:vAlign w:val="center"/>
          </w:tcPr>
          <w:p w14:paraId="409AFC8A">
            <w:pPr>
              <w:jc w:val="left"/>
            </w:pPr>
            <w:r>
              <w:rPr>
                <w:rFonts w:ascii="宋体" w:hAnsi="宋体" w:cs="宋体"/>
                <w:color w:val="000000"/>
                <w:sz w:val="17"/>
              </w:rPr>
              <w:t>二十三、其他支出</w:t>
            </w:r>
          </w:p>
        </w:tc>
        <w:tc>
          <w:tcPr>
            <w:tcW w:w="420" w:type="dxa"/>
            <w:vAlign w:val="center"/>
          </w:tcPr>
          <w:p w14:paraId="2CF9FC20">
            <w:pPr>
              <w:jc w:val="center"/>
            </w:pPr>
            <w:r>
              <w:rPr>
                <w:rFonts w:ascii="宋体" w:hAnsi="宋体" w:cs="宋体"/>
                <w:color w:val="000000"/>
                <w:sz w:val="17"/>
              </w:rPr>
              <w:t>55</w:t>
            </w:r>
          </w:p>
        </w:tc>
        <w:tc>
          <w:tcPr>
            <w:tcW w:w="1460" w:type="dxa"/>
            <w:vAlign w:val="center"/>
          </w:tcPr>
          <w:p w14:paraId="5BD8682C"/>
        </w:tc>
        <w:tc>
          <w:tcPr>
            <w:tcW w:w="1460" w:type="dxa"/>
            <w:vAlign w:val="center"/>
          </w:tcPr>
          <w:p w14:paraId="5B73DE81"/>
        </w:tc>
        <w:tc>
          <w:tcPr>
            <w:tcW w:w="1460" w:type="dxa"/>
            <w:vAlign w:val="center"/>
          </w:tcPr>
          <w:p w14:paraId="37AF8D1F"/>
        </w:tc>
        <w:tc>
          <w:tcPr>
            <w:tcW w:w="1438" w:type="dxa"/>
            <w:vAlign w:val="center"/>
          </w:tcPr>
          <w:p w14:paraId="22F24461"/>
        </w:tc>
      </w:tr>
      <w:tr w14:paraId="2BC0C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0759D8B6"/>
        </w:tc>
        <w:tc>
          <w:tcPr>
            <w:tcW w:w="420" w:type="dxa"/>
            <w:gridSpan w:val="2"/>
            <w:vAlign w:val="center"/>
          </w:tcPr>
          <w:p w14:paraId="68B8048C">
            <w:pPr>
              <w:jc w:val="center"/>
            </w:pPr>
            <w:r>
              <w:rPr>
                <w:rFonts w:ascii="宋体" w:hAnsi="宋体" w:cs="宋体"/>
                <w:color w:val="000000"/>
                <w:sz w:val="17"/>
              </w:rPr>
              <w:t>24</w:t>
            </w:r>
          </w:p>
        </w:tc>
        <w:tc>
          <w:tcPr>
            <w:tcW w:w="1480" w:type="dxa"/>
            <w:vAlign w:val="center"/>
          </w:tcPr>
          <w:p w14:paraId="5EDBBE5E"/>
        </w:tc>
        <w:tc>
          <w:tcPr>
            <w:tcW w:w="2980" w:type="dxa"/>
            <w:vAlign w:val="center"/>
          </w:tcPr>
          <w:p w14:paraId="447C64FF">
            <w:pPr>
              <w:jc w:val="left"/>
            </w:pPr>
            <w:r>
              <w:rPr>
                <w:rFonts w:ascii="宋体" w:hAnsi="宋体" w:cs="宋体"/>
                <w:color w:val="000000"/>
                <w:sz w:val="17"/>
              </w:rPr>
              <w:t>二十四、债务还本支出</w:t>
            </w:r>
          </w:p>
        </w:tc>
        <w:tc>
          <w:tcPr>
            <w:tcW w:w="420" w:type="dxa"/>
            <w:vAlign w:val="center"/>
          </w:tcPr>
          <w:p w14:paraId="51C63EBD">
            <w:pPr>
              <w:jc w:val="center"/>
            </w:pPr>
            <w:r>
              <w:rPr>
                <w:rFonts w:ascii="宋体" w:hAnsi="宋体" w:cs="宋体"/>
                <w:color w:val="000000"/>
                <w:sz w:val="17"/>
              </w:rPr>
              <w:t>56</w:t>
            </w:r>
          </w:p>
        </w:tc>
        <w:tc>
          <w:tcPr>
            <w:tcW w:w="1460" w:type="dxa"/>
            <w:vAlign w:val="center"/>
          </w:tcPr>
          <w:p w14:paraId="08386FF4"/>
        </w:tc>
        <w:tc>
          <w:tcPr>
            <w:tcW w:w="1460" w:type="dxa"/>
            <w:vAlign w:val="center"/>
          </w:tcPr>
          <w:p w14:paraId="0211B1ED"/>
        </w:tc>
        <w:tc>
          <w:tcPr>
            <w:tcW w:w="1460" w:type="dxa"/>
            <w:vAlign w:val="center"/>
          </w:tcPr>
          <w:p w14:paraId="1866B991"/>
        </w:tc>
        <w:tc>
          <w:tcPr>
            <w:tcW w:w="1438" w:type="dxa"/>
            <w:vAlign w:val="center"/>
          </w:tcPr>
          <w:p w14:paraId="18342620"/>
        </w:tc>
      </w:tr>
      <w:tr w14:paraId="5CCC4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50245257"/>
        </w:tc>
        <w:tc>
          <w:tcPr>
            <w:tcW w:w="420" w:type="dxa"/>
            <w:gridSpan w:val="2"/>
            <w:vAlign w:val="center"/>
          </w:tcPr>
          <w:p w14:paraId="603C94EB">
            <w:pPr>
              <w:jc w:val="center"/>
            </w:pPr>
            <w:r>
              <w:rPr>
                <w:rFonts w:ascii="宋体" w:hAnsi="宋体" w:cs="宋体"/>
                <w:color w:val="000000"/>
                <w:sz w:val="17"/>
              </w:rPr>
              <w:t>25</w:t>
            </w:r>
          </w:p>
        </w:tc>
        <w:tc>
          <w:tcPr>
            <w:tcW w:w="1480" w:type="dxa"/>
            <w:vAlign w:val="center"/>
          </w:tcPr>
          <w:p w14:paraId="3F7844CC"/>
        </w:tc>
        <w:tc>
          <w:tcPr>
            <w:tcW w:w="2980" w:type="dxa"/>
            <w:vAlign w:val="center"/>
          </w:tcPr>
          <w:p w14:paraId="41A59422">
            <w:pPr>
              <w:jc w:val="left"/>
            </w:pPr>
            <w:r>
              <w:rPr>
                <w:rFonts w:ascii="宋体" w:hAnsi="宋体" w:cs="宋体"/>
                <w:color w:val="000000"/>
                <w:sz w:val="17"/>
              </w:rPr>
              <w:t>二十五、债务付息支出</w:t>
            </w:r>
          </w:p>
        </w:tc>
        <w:tc>
          <w:tcPr>
            <w:tcW w:w="420" w:type="dxa"/>
            <w:vAlign w:val="center"/>
          </w:tcPr>
          <w:p w14:paraId="3672BC01">
            <w:pPr>
              <w:jc w:val="center"/>
            </w:pPr>
            <w:r>
              <w:rPr>
                <w:rFonts w:ascii="宋体" w:hAnsi="宋体" w:cs="宋体"/>
                <w:color w:val="000000"/>
                <w:sz w:val="17"/>
              </w:rPr>
              <w:t>57</w:t>
            </w:r>
          </w:p>
        </w:tc>
        <w:tc>
          <w:tcPr>
            <w:tcW w:w="1460" w:type="dxa"/>
            <w:vAlign w:val="center"/>
          </w:tcPr>
          <w:p w14:paraId="462E0C47"/>
        </w:tc>
        <w:tc>
          <w:tcPr>
            <w:tcW w:w="1460" w:type="dxa"/>
            <w:vAlign w:val="center"/>
          </w:tcPr>
          <w:p w14:paraId="6C922FE1"/>
        </w:tc>
        <w:tc>
          <w:tcPr>
            <w:tcW w:w="1460" w:type="dxa"/>
            <w:vAlign w:val="center"/>
          </w:tcPr>
          <w:p w14:paraId="5DA8D0F1"/>
        </w:tc>
        <w:tc>
          <w:tcPr>
            <w:tcW w:w="1438" w:type="dxa"/>
            <w:vAlign w:val="center"/>
          </w:tcPr>
          <w:p w14:paraId="01AAF968"/>
        </w:tc>
      </w:tr>
      <w:tr w14:paraId="09878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4693164B"/>
        </w:tc>
        <w:tc>
          <w:tcPr>
            <w:tcW w:w="420" w:type="dxa"/>
            <w:gridSpan w:val="2"/>
            <w:vAlign w:val="center"/>
          </w:tcPr>
          <w:p w14:paraId="41F6DAF1">
            <w:pPr>
              <w:jc w:val="center"/>
            </w:pPr>
            <w:r>
              <w:rPr>
                <w:rFonts w:ascii="宋体" w:hAnsi="宋体" w:cs="宋体"/>
                <w:color w:val="000000"/>
                <w:sz w:val="17"/>
              </w:rPr>
              <w:t>26</w:t>
            </w:r>
          </w:p>
        </w:tc>
        <w:tc>
          <w:tcPr>
            <w:tcW w:w="1480" w:type="dxa"/>
            <w:vAlign w:val="center"/>
          </w:tcPr>
          <w:p w14:paraId="02A785F6"/>
        </w:tc>
        <w:tc>
          <w:tcPr>
            <w:tcW w:w="2980" w:type="dxa"/>
            <w:vAlign w:val="center"/>
          </w:tcPr>
          <w:p w14:paraId="682CCC82">
            <w:pPr>
              <w:jc w:val="left"/>
            </w:pPr>
            <w:r>
              <w:rPr>
                <w:rFonts w:ascii="宋体" w:hAnsi="宋体" w:cs="宋体"/>
                <w:color w:val="000000"/>
                <w:sz w:val="17"/>
              </w:rPr>
              <w:t>二十六、抗疫特别国债安排的支出</w:t>
            </w:r>
          </w:p>
        </w:tc>
        <w:tc>
          <w:tcPr>
            <w:tcW w:w="420" w:type="dxa"/>
            <w:vAlign w:val="center"/>
          </w:tcPr>
          <w:p w14:paraId="3EBA7885">
            <w:pPr>
              <w:jc w:val="center"/>
            </w:pPr>
            <w:r>
              <w:rPr>
                <w:rFonts w:ascii="宋体" w:hAnsi="宋体" w:cs="宋体"/>
                <w:color w:val="000000"/>
                <w:sz w:val="17"/>
              </w:rPr>
              <w:t>58</w:t>
            </w:r>
          </w:p>
        </w:tc>
        <w:tc>
          <w:tcPr>
            <w:tcW w:w="1460" w:type="dxa"/>
            <w:vAlign w:val="center"/>
          </w:tcPr>
          <w:p w14:paraId="6185C32A"/>
        </w:tc>
        <w:tc>
          <w:tcPr>
            <w:tcW w:w="1460" w:type="dxa"/>
            <w:vAlign w:val="center"/>
          </w:tcPr>
          <w:p w14:paraId="0A59D6A2"/>
        </w:tc>
        <w:tc>
          <w:tcPr>
            <w:tcW w:w="1460" w:type="dxa"/>
            <w:vAlign w:val="center"/>
          </w:tcPr>
          <w:p w14:paraId="0858BE76"/>
        </w:tc>
        <w:tc>
          <w:tcPr>
            <w:tcW w:w="1438" w:type="dxa"/>
            <w:vAlign w:val="center"/>
          </w:tcPr>
          <w:p w14:paraId="27189234"/>
        </w:tc>
      </w:tr>
      <w:tr w14:paraId="330B4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68C94CA2">
            <w:pPr>
              <w:jc w:val="center"/>
            </w:pPr>
            <w:r>
              <w:rPr>
                <w:rFonts w:ascii="宋体" w:hAnsi="宋体" w:cs="宋体"/>
                <w:b/>
                <w:color w:val="000000"/>
                <w:sz w:val="17"/>
              </w:rPr>
              <w:t>本年收入合计</w:t>
            </w:r>
          </w:p>
        </w:tc>
        <w:tc>
          <w:tcPr>
            <w:tcW w:w="420" w:type="dxa"/>
            <w:gridSpan w:val="2"/>
            <w:vAlign w:val="center"/>
          </w:tcPr>
          <w:p w14:paraId="6A893D3A">
            <w:pPr>
              <w:jc w:val="center"/>
            </w:pPr>
            <w:r>
              <w:rPr>
                <w:rFonts w:ascii="宋体" w:hAnsi="宋体" w:cs="宋体"/>
                <w:color w:val="000000"/>
                <w:sz w:val="17"/>
              </w:rPr>
              <w:t>27</w:t>
            </w:r>
          </w:p>
        </w:tc>
        <w:tc>
          <w:tcPr>
            <w:tcW w:w="1480" w:type="dxa"/>
            <w:vAlign w:val="center"/>
          </w:tcPr>
          <w:p w14:paraId="7B218705">
            <w:pPr>
              <w:jc w:val="right"/>
            </w:pPr>
            <w:r>
              <w:rPr>
                <w:rFonts w:ascii="宋体" w:hAnsi="宋体" w:cs="宋体"/>
                <w:color w:val="000000"/>
                <w:sz w:val="17"/>
              </w:rPr>
              <w:t>1,445.84</w:t>
            </w:r>
          </w:p>
        </w:tc>
        <w:tc>
          <w:tcPr>
            <w:tcW w:w="2980" w:type="dxa"/>
            <w:vAlign w:val="center"/>
          </w:tcPr>
          <w:p w14:paraId="4D126871">
            <w:pPr>
              <w:jc w:val="center"/>
            </w:pPr>
            <w:r>
              <w:rPr>
                <w:rFonts w:ascii="宋体" w:hAnsi="宋体" w:cs="宋体"/>
                <w:b/>
                <w:color w:val="000000"/>
                <w:sz w:val="17"/>
              </w:rPr>
              <w:t>本年支出合计</w:t>
            </w:r>
          </w:p>
        </w:tc>
        <w:tc>
          <w:tcPr>
            <w:tcW w:w="420" w:type="dxa"/>
            <w:vAlign w:val="center"/>
          </w:tcPr>
          <w:p w14:paraId="43F334F1">
            <w:pPr>
              <w:jc w:val="center"/>
            </w:pPr>
            <w:r>
              <w:rPr>
                <w:rFonts w:ascii="宋体" w:hAnsi="宋体" w:cs="宋体"/>
                <w:color w:val="000000"/>
                <w:sz w:val="17"/>
              </w:rPr>
              <w:t>59</w:t>
            </w:r>
          </w:p>
        </w:tc>
        <w:tc>
          <w:tcPr>
            <w:tcW w:w="1460" w:type="dxa"/>
            <w:vAlign w:val="center"/>
          </w:tcPr>
          <w:p w14:paraId="58B0DF72">
            <w:pPr>
              <w:jc w:val="right"/>
            </w:pPr>
            <w:r>
              <w:rPr>
                <w:rFonts w:ascii="宋体" w:hAnsi="宋体" w:cs="宋体"/>
                <w:color w:val="000000"/>
                <w:sz w:val="17"/>
              </w:rPr>
              <w:t>1,451.08</w:t>
            </w:r>
          </w:p>
        </w:tc>
        <w:tc>
          <w:tcPr>
            <w:tcW w:w="1460" w:type="dxa"/>
            <w:vAlign w:val="center"/>
          </w:tcPr>
          <w:p w14:paraId="0F1E514D">
            <w:pPr>
              <w:jc w:val="right"/>
            </w:pPr>
            <w:r>
              <w:rPr>
                <w:rFonts w:ascii="宋体" w:hAnsi="宋体" w:cs="宋体"/>
                <w:color w:val="000000"/>
                <w:sz w:val="17"/>
              </w:rPr>
              <w:t>1,451.08</w:t>
            </w:r>
          </w:p>
        </w:tc>
        <w:tc>
          <w:tcPr>
            <w:tcW w:w="1460" w:type="dxa"/>
            <w:vAlign w:val="center"/>
          </w:tcPr>
          <w:p w14:paraId="1451EEA7"/>
        </w:tc>
        <w:tc>
          <w:tcPr>
            <w:tcW w:w="1438" w:type="dxa"/>
            <w:vAlign w:val="center"/>
          </w:tcPr>
          <w:p w14:paraId="32F1FD83"/>
        </w:tc>
      </w:tr>
      <w:tr w14:paraId="6034F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63FCBAD5">
            <w:pPr>
              <w:jc w:val="left"/>
            </w:pPr>
            <w:r>
              <w:rPr>
                <w:rFonts w:ascii="宋体" w:hAnsi="宋体" w:cs="宋体"/>
                <w:color w:val="000000"/>
                <w:sz w:val="17"/>
              </w:rPr>
              <w:t>年初财政拨款结转和结余</w:t>
            </w:r>
          </w:p>
        </w:tc>
        <w:tc>
          <w:tcPr>
            <w:tcW w:w="420" w:type="dxa"/>
            <w:gridSpan w:val="2"/>
            <w:vAlign w:val="center"/>
          </w:tcPr>
          <w:p w14:paraId="6F057A5C">
            <w:pPr>
              <w:jc w:val="center"/>
            </w:pPr>
            <w:r>
              <w:rPr>
                <w:rFonts w:ascii="宋体" w:hAnsi="宋体" w:cs="宋体"/>
                <w:color w:val="000000"/>
                <w:sz w:val="17"/>
              </w:rPr>
              <w:t>28</w:t>
            </w:r>
          </w:p>
        </w:tc>
        <w:tc>
          <w:tcPr>
            <w:tcW w:w="1480" w:type="dxa"/>
            <w:vAlign w:val="center"/>
          </w:tcPr>
          <w:p w14:paraId="03FEDE0B">
            <w:pPr>
              <w:jc w:val="right"/>
            </w:pPr>
            <w:r>
              <w:rPr>
                <w:rFonts w:ascii="宋体" w:hAnsi="宋体" w:cs="宋体"/>
                <w:color w:val="000000"/>
                <w:sz w:val="17"/>
              </w:rPr>
              <w:t>5.24</w:t>
            </w:r>
          </w:p>
        </w:tc>
        <w:tc>
          <w:tcPr>
            <w:tcW w:w="2980" w:type="dxa"/>
            <w:vAlign w:val="center"/>
          </w:tcPr>
          <w:p w14:paraId="4806CEB3">
            <w:pPr>
              <w:jc w:val="left"/>
            </w:pPr>
            <w:r>
              <w:rPr>
                <w:rFonts w:ascii="宋体" w:hAnsi="宋体" w:cs="宋体"/>
                <w:color w:val="000000"/>
                <w:sz w:val="17"/>
              </w:rPr>
              <w:t>年末财政拨款结转和结余</w:t>
            </w:r>
          </w:p>
        </w:tc>
        <w:tc>
          <w:tcPr>
            <w:tcW w:w="420" w:type="dxa"/>
            <w:vAlign w:val="center"/>
          </w:tcPr>
          <w:p w14:paraId="3BDA80DC">
            <w:pPr>
              <w:jc w:val="center"/>
            </w:pPr>
            <w:r>
              <w:rPr>
                <w:rFonts w:ascii="宋体" w:hAnsi="宋体" w:cs="宋体"/>
                <w:color w:val="000000"/>
                <w:sz w:val="17"/>
              </w:rPr>
              <w:t>60</w:t>
            </w:r>
          </w:p>
        </w:tc>
        <w:tc>
          <w:tcPr>
            <w:tcW w:w="1460" w:type="dxa"/>
            <w:vAlign w:val="center"/>
          </w:tcPr>
          <w:p w14:paraId="46B3889C"/>
        </w:tc>
        <w:tc>
          <w:tcPr>
            <w:tcW w:w="1460" w:type="dxa"/>
            <w:vAlign w:val="center"/>
          </w:tcPr>
          <w:p w14:paraId="0E1B06B2"/>
        </w:tc>
        <w:tc>
          <w:tcPr>
            <w:tcW w:w="1460" w:type="dxa"/>
            <w:vAlign w:val="center"/>
          </w:tcPr>
          <w:p w14:paraId="1724389E"/>
        </w:tc>
        <w:tc>
          <w:tcPr>
            <w:tcW w:w="1438" w:type="dxa"/>
            <w:vAlign w:val="center"/>
          </w:tcPr>
          <w:p w14:paraId="632792C9"/>
        </w:tc>
      </w:tr>
      <w:tr w14:paraId="066D9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2"/>
            <w:vAlign w:val="center"/>
          </w:tcPr>
          <w:p w14:paraId="5DA34A2D">
            <w:pPr>
              <w:jc w:val="left"/>
            </w:pPr>
            <w:r>
              <w:rPr>
                <w:rFonts w:ascii="宋体" w:hAnsi="宋体" w:cs="宋体"/>
                <w:color w:val="000000"/>
                <w:sz w:val="17"/>
              </w:rPr>
              <w:t>一、一般公共预算财政拨款</w:t>
            </w:r>
          </w:p>
        </w:tc>
        <w:tc>
          <w:tcPr>
            <w:tcW w:w="420" w:type="dxa"/>
            <w:gridSpan w:val="2"/>
            <w:vAlign w:val="center"/>
          </w:tcPr>
          <w:p w14:paraId="0F50ACE5">
            <w:pPr>
              <w:jc w:val="center"/>
            </w:pPr>
            <w:r>
              <w:rPr>
                <w:rFonts w:ascii="宋体" w:hAnsi="宋体" w:cs="宋体"/>
                <w:color w:val="000000"/>
                <w:sz w:val="17"/>
              </w:rPr>
              <w:t>29</w:t>
            </w:r>
          </w:p>
        </w:tc>
        <w:tc>
          <w:tcPr>
            <w:tcW w:w="1480" w:type="dxa"/>
            <w:vAlign w:val="center"/>
          </w:tcPr>
          <w:p w14:paraId="0198381B">
            <w:pPr>
              <w:jc w:val="right"/>
            </w:pPr>
            <w:r>
              <w:rPr>
                <w:rFonts w:ascii="宋体" w:hAnsi="宋体" w:cs="宋体"/>
                <w:color w:val="000000"/>
                <w:sz w:val="17"/>
              </w:rPr>
              <w:t>5.24</w:t>
            </w:r>
          </w:p>
        </w:tc>
        <w:tc>
          <w:tcPr>
            <w:tcW w:w="2980" w:type="dxa"/>
            <w:vAlign w:val="center"/>
          </w:tcPr>
          <w:p w14:paraId="49BF97BC"/>
        </w:tc>
        <w:tc>
          <w:tcPr>
            <w:tcW w:w="420" w:type="dxa"/>
            <w:vAlign w:val="center"/>
          </w:tcPr>
          <w:p w14:paraId="538834DB">
            <w:pPr>
              <w:jc w:val="center"/>
            </w:pPr>
            <w:r>
              <w:rPr>
                <w:rFonts w:ascii="宋体" w:hAnsi="宋体" w:cs="宋体"/>
                <w:color w:val="000000"/>
                <w:sz w:val="17"/>
              </w:rPr>
              <w:t>61</w:t>
            </w:r>
          </w:p>
        </w:tc>
        <w:tc>
          <w:tcPr>
            <w:tcW w:w="1460" w:type="dxa"/>
            <w:vAlign w:val="center"/>
          </w:tcPr>
          <w:p w14:paraId="2C5654AF"/>
        </w:tc>
        <w:tc>
          <w:tcPr>
            <w:tcW w:w="1460" w:type="dxa"/>
            <w:vAlign w:val="center"/>
          </w:tcPr>
          <w:p w14:paraId="625ACDAF"/>
        </w:tc>
        <w:tc>
          <w:tcPr>
            <w:tcW w:w="1460" w:type="dxa"/>
            <w:vAlign w:val="center"/>
          </w:tcPr>
          <w:p w14:paraId="49409590"/>
        </w:tc>
        <w:tc>
          <w:tcPr>
            <w:tcW w:w="1438" w:type="dxa"/>
            <w:vAlign w:val="center"/>
          </w:tcPr>
          <w:p w14:paraId="4BDD7A57"/>
        </w:tc>
      </w:tr>
      <w:tr w14:paraId="514E8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gridSpan w:val="2"/>
            <w:vAlign w:val="center"/>
          </w:tcPr>
          <w:p w14:paraId="56CBB3BC">
            <w:pPr>
              <w:jc w:val="left"/>
            </w:pPr>
            <w:r>
              <w:rPr>
                <w:rFonts w:ascii="宋体" w:hAnsi="宋体" w:cs="宋体"/>
                <w:color w:val="000000"/>
                <w:sz w:val="17"/>
              </w:rPr>
              <w:t>二、政府性基金预算财政拨款</w:t>
            </w:r>
          </w:p>
        </w:tc>
        <w:tc>
          <w:tcPr>
            <w:tcW w:w="420" w:type="dxa"/>
            <w:gridSpan w:val="2"/>
            <w:vAlign w:val="center"/>
          </w:tcPr>
          <w:p w14:paraId="0D9CC6A8">
            <w:pPr>
              <w:jc w:val="center"/>
            </w:pPr>
            <w:r>
              <w:rPr>
                <w:rFonts w:ascii="宋体" w:hAnsi="宋体" w:cs="宋体"/>
                <w:color w:val="000000"/>
                <w:sz w:val="17"/>
              </w:rPr>
              <w:t>30</w:t>
            </w:r>
          </w:p>
        </w:tc>
        <w:tc>
          <w:tcPr>
            <w:tcW w:w="1480" w:type="dxa"/>
            <w:vAlign w:val="center"/>
          </w:tcPr>
          <w:p w14:paraId="2E98E711"/>
        </w:tc>
        <w:tc>
          <w:tcPr>
            <w:tcW w:w="2980" w:type="dxa"/>
            <w:vAlign w:val="center"/>
          </w:tcPr>
          <w:p w14:paraId="407EAFCB"/>
        </w:tc>
        <w:tc>
          <w:tcPr>
            <w:tcW w:w="420" w:type="dxa"/>
            <w:vAlign w:val="center"/>
          </w:tcPr>
          <w:p w14:paraId="70EF0AA6">
            <w:pPr>
              <w:jc w:val="center"/>
            </w:pPr>
            <w:r>
              <w:rPr>
                <w:rFonts w:ascii="宋体" w:hAnsi="宋体" w:cs="宋体"/>
                <w:color w:val="000000"/>
                <w:sz w:val="17"/>
              </w:rPr>
              <w:t>62</w:t>
            </w:r>
          </w:p>
        </w:tc>
        <w:tc>
          <w:tcPr>
            <w:tcW w:w="1460" w:type="dxa"/>
            <w:vAlign w:val="center"/>
          </w:tcPr>
          <w:p w14:paraId="62D631D4"/>
        </w:tc>
        <w:tc>
          <w:tcPr>
            <w:tcW w:w="1460" w:type="dxa"/>
            <w:vAlign w:val="center"/>
          </w:tcPr>
          <w:p w14:paraId="3149D1B3"/>
        </w:tc>
        <w:tc>
          <w:tcPr>
            <w:tcW w:w="1460" w:type="dxa"/>
            <w:vAlign w:val="center"/>
          </w:tcPr>
          <w:p w14:paraId="04B73800"/>
        </w:tc>
        <w:tc>
          <w:tcPr>
            <w:tcW w:w="1438" w:type="dxa"/>
            <w:vAlign w:val="center"/>
          </w:tcPr>
          <w:p w14:paraId="5F965D09"/>
        </w:tc>
      </w:tr>
      <w:tr w14:paraId="467CF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gridSpan w:val="2"/>
            <w:vAlign w:val="center"/>
          </w:tcPr>
          <w:p w14:paraId="1E1FD15F">
            <w:pPr>
              <w:jc w:val="left"/>
            </w:pPr>
            <w:r>
              <w:rPr>
                <w:rFonts w:ascii="宋体" w:hAnsi="宋体" w:cs="宋体"/>
                <w:color w:val="000000"/>
                <w:sz w:val="17"/>
              </w:rPr>
              <w:t>三、国有资本经营预算财政拨款</w:t>
            </w:r>
          </w:p>
        </w:tc>
        <w:tc>
          <w:tcPr>
            <w:tcW w:w="420" w:type="dxa"/>
            <w:gridSpan w:val="2"/>
            <w:vAlign w:val="center"/>
          </w:tcPr>
          <w:p w14:paraId="01FA5836">
            <w:pPr>
              <w:jc w:val="center"/>
            </w:pPr>
            <w:r>
              <w:rPr>
                <w:rFonts w:ascii="宋体" w:hAnsi="宋体" w:cs="宋体"/>
                <w:color w:val="000000"/>
                <w:sz w:val="17"/>
              </w:rPr>
              <w:t>31</w:t>
            </w:r>
          </w:p>
        </w:tc>
        <w:tc>
          <w:tcPr>
            <w:tcW w:w="1480" w:type="dxa"/>
            <w:vAlign w:val="center"/>
          </w:tcPr>
          <w:p w14:paraId="0B2B4023"/>
        </w:tc>
        <w:tc>
          <w:tcPr>
            <w:tcW w:w="2980" w:type="dxa"/>
            <w:vAlign w:val="center"/>
          </w:tcPr>
          <w:p w14:paraId="64F7E9AF"/>
        </w:tc>
        <w:tc>
          <w:tcPr>
            <w:tcW w:w="420" w:type="dxa"/>
            <w:vAlign w:val="center"/>
          </w:tcPr>
          <w:p w14:paraId="1B5655E6">
            <w:pPr>
              <w:jc w:val="center"/>
            </w:pPr>
            <w:r>
              <w:rPr>
                <w:rFonts w:ascii="宋体" w:hAnsi="宋体" w:cs="宋体"/>
                <w:color w:val="000000"/>
                <w:sz w:val="17"/>
              </w:rPr>
              <w:t>63</w:t>
            </w:r>
          </w:p>
        </w:tc>
        <w:tc>
          <w:tcPr>
            <w:tcW w:w="1460" w:type="dxa"/>
            <w:vAlign w:val="center"/>
          </w:tcPr>
          <w:p w14:paraId="711A9BE4"/>
        </w:tc>
        <w:tc>
          <w:tcPr>
            <w:tcW w:w="1460" w:type="dxa"/>
            <w:vAlign w:val="center"/>
          </w:tcPr>
          <w:p w14:paraId="4B4C42AB"/>
        </w:tc>
        <w:tc>
          <w:tcPr>
            <w:tcW w:w="1460" w:type="dxa"/>
            <w:vAlign w:val="center"/>
          </w:tcPr>
          <w:p w14:paraId="44D93E16"/>
        </w:tc>
        <w:tc>
          <w:tcPr>
            <w:tcW w:w="1438" w:type="dxa"/>
            <w:vAlign w:val="center"/>
          </w:tcPr>
          <w:p w14:paraId="29224184"/>
        </w:tc>
      </w:tr>
      <w:tr w14:paraId="6920B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gridSpan w:val="2"/>
            <w:vAlign w:val="center"/>
          </w:tcPr>
          <w:p w14:paraId="1500027D">
            <w:pPr>
              <w:jc w:val="center"/>
            </w:pPr>
            <w:r>
              <w:rPr>
                <w:rFonts w:ascii="宋体" w:hAnsi="宋体" w:cs="宋体"/>
                <w:b/>
                <w:color w:val="000000"/>
                <w:sz w:val="17"/>
              </w:rPr>
              <w:t>总计</w:t>
            </w:r>
          </w:p>
        </w:tc>
        <w:tc>
          <w:tcPr>
            <w:tcW w:w="420" w:type="dxa"/>
            <w:gridSpan w:val="2"/>
            <w:vAlign w:val="center"/>
          </w:tcPr>
          <w:p w14:paraId="34E21F66">
            <w:pPr>
              <w:jc w:val="center"/>
            </w:pPr>
            <w:r>
              <w:rPr>
                <w:rFonts w:ascii="宋体" w:hAnsi="宋体" w:cs="宋体"/>
                <w:color w:val="000000"/>
                <w:sz w:val="17"/>
              </w:rPr>
              <w:t>32</w:t>
            </w:r>
          </w:p>
        </w:tc>
        <w:tc>
          <w:tcPr>
            <w:tcW w:w="1480" w:type="dxa"/>
            <w:vAlign w:val="center"/>
          </w:tcPr>
          <w:p w14:paraId="7AD3D993">
            <w:pPr>
              <w:jc w:val="right"/>
            </w:pPr>
            <w:r>
              <w:rPr>
                <w:rFonts w:ascii="宋体" w:hAnsi="宋体" w:cs="宋体"/>
                <w:color w:val="000000"/>
                <w:sz w:val="17"/>
              </w:rPr>
              <w:t>1,451.08</w:t>
            </w:r>
          </w:p>
        </w:tc>
        <w:tc>
          <w:tcPr>
            <w:tcW w:w="2980" w:type="dxa"/>
            <w:vAlign w:val="center"/>
          </w:tcPr>
          <w:p w14:paraId="306D666F">
            <w:pPr>
              <w:jc w:val="center"/>
            </w:pPr>
            <w:r>
              <w:rPr>
                <w:rFonts w:ascii="宋体" w:hAnsi="宋体" w:cs="宋体"/>
                <w:b/>
                <w:color w:val="000000"/>
                <w:sz w:val="17"/>
              </w:rPr>
              <w:t>总计</w:t>
            </w:r>
          </w:p>
        </w:tc>
        <w:tc>
          <w:tcPr>
            <w:tcW w:w="420" w:type="dxa"/>
            <w:vAlign w:val="center"/>
          </w:tcPr>
          <w:p w14:paraId="6E381024">
            <w:pPr>
              <w:jc w:val="center"/>
            </w:pPr>
            <w:r>
              <w:rPr>
                <w:rFonts w:ascii="宋体" w:hAnsi="宋体" w:cs="宋体"/>
                <w:color w:val="000000"/>
                <w:sz w:val="17"/>
              </w:rPr>
              <w:t>64</w:t>
            </w:r>
          </w:p>
        </w:tc>
        <w:tc>
          <w:tcPr>
            <w:tcW w:w="1460" w:type="dxa"/>
            <w:vAlign w:val="center"/>
          </w:tcPr>
          <w:p w14:paraId="1641C309">
            <w:pPr>
              <w:jc w:val="right"/>
            </w:pPr>
            <w:r>
              <w:rPr>
                <w:rFonts w:ascii="宋体" w:hAnsi="宋体" w:cs="宋体"/>
                <w:color w:val="000000"/>
                <w:sz w:val="17"/>
              </w:rPr>
              <w:t>1,451.08</w:t>
            </w:r>
          </w:p>
        </w:tc>
        <w:tc>
          <w:tcPr>
            <w:tcW w:w="1460" w:type="dxa"/>
            <w:vAlign w:val="center"/>
          </w:tcPr>
          <w:p w14:paraId="087181D4">
            <w:pPr>
              <w:jc w:val="right"/>
            </w:pPr>
            <w:r>
              <w:rPr>
                <w:rFonts w:ascii="宋体" w:hAnsi="宋体" w:cs="宋体"/>
                <w:color w:val="000000"/>
                <w:sz w:val="17"/>
              </w:rPr>
              <w:t>1,451.08</w:t>
            </w:r>
          </w:p>
        </w:tc>
        <w:tc>
          <w:tcPr>
            <w:tcW w:w="1460" w:type="dxa"/>
            <w:vAlign w:val="center"/>
          </w:tcPr>
          <w:p w14:paraId="285F3BCE"/>
        </w:tc>
        <w:tc>
          <w:tcPr>
            <w:tcW w:w="1438" w:type="dxa"/>
            <w:vAlign w:val="center"/>
          </w:tcPr>
          <w:p w14:paraId="7274ECAA"/>
        </w:tc>
      </w:tr>
      <w:tr w14:paraId="48B78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13958" w:type="dxa"/>
            <w:gridSpan w:val="11"/>
            <w:tcBorders>
              <w:top w:val="nil"/>
              <w:left w:val="nil"/>
              <w:bottom w:val="nil"/>
              <w:right w:val="nil"/>
            </w:tcBorders>
            <w:vAlign w:val="center"/>
          </w:tcPr>
          <w:p w14:paraId="435CAD6A">
            <w:pPr>
              <w:jc w:val="left"/>
            </w:pPr>
            <w:r>
              <w:rPr>
                <w:rFonts w:ascii="宋体" w:hAnsi="宋体" w:cs="宋体"/>
                <w:color w:val="000000"/>
                <w:sz w:val="17"/>
              </w:rPr>
              <w:t>注：本表反映部门(单位)本年度一公共预算财政拨款、政府性基金预算财政拨款和国有资本经营预算财政拨款的总收支和年末结转结余情况。</w:t>
            </w:r>
          </w:p>
        </w:tc>
      </w:tr>
    </w:tbl>
    <w:p w14:paraId="16151F9A">
      <w:pPr>
        <w:snapToGrid w:val="0"/>
        <w:spacing w:before="200" w:after="200" w:line="200" w:lineRule="auto"/>
      </w:pPr>
      <w:r>
        <w:rPr>
          <w:sz w:val="8"/>
        </w:rPr>
        <w:t xml:space="preserve"> </w:t>
      </w:r>
    </w:p>
    <w:p w14:paraId="58A1E915">
      <w:pPr>
        <w:pageBreakBefore/>
        <w:jc w:val="center"/>
        <w:outlineLvl w:val="1"/>
        <w:rPr>
          <w:rFonts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0A06AE0A">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C8DA6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2"/>
          <w:wAfter w:w="5153" w:type="dxa"/>
          <w:jc w:val="center"/>
        </w:trPr>
        <w:tc>
          <w:tcPr>
            <w:tcW w:w="3153" w:type="dxa"/>
          </w:tcPr>
          <w:p w14:paraId="2ADE1C59">
            <w:pPr>
              <w:jc w:val="right"/>
            </w:pPr>
            <w:r>
              <w:rPr>
                <w:rFonts w:ascii="宋体" w:hAnsi="宋体" w:cs="宋体"/>
                <w:sz w:val="20"/>
              </w:rPr>
              <w:t>公开05表</w:t>
            </w:r>
          </w:p>
        </w:tc>
      </w:tr>
      <w:tr w14:paraId="128080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68B405F0">
            <w:pPr>
              <w:jc w:val="left"/>
            </w:pPr>
            <w:r>
              <w:rPr>
                <w:rFonts w:ascii="宋体" w:hAnsi="宋体" w:cs="宋体"/>
                <w:sz w:val="20"/>
              </w:rPr>
              <w:t>部门：景德镇市委组织部</w:t>
            </w:r>
          </w:p>
        </w:tc>
        <w:tc>
          <w:tcPr>
            <w:tcW w:w="2000" w:type="dxa"/>
          </w:tcPr>
          <w:p w14:paraId="1F9C504E">
            <w:pPr>
              <w:jc w:val="center"/>
            </w:pPr>
            <w:r>
              <w:rPr>
                <w:rFonts w:ascii="宋体" w:hAnsi="宋体" w:cs="宋体"/>
                <w:sz w:val="20"/>
              </w:rPr>
              <w:t>2023年度</w:t>
            </w:r>
          </w:p>
        </w:tc>
        <w:tc>
          <w:tcPr>
            <w:tcW w:w="3153" w:type="dxa"/>
          </w:tcPr>
          <w:p w14:paraId="63B2092B">
            <w:pPr>
              <w:jc w:val="right"/>
            </w:pPr>
            <w:r>
              <w:rPr>
                <w:rFonts w:ascii="宋体" w:hAnsi="宋体" w:cs="宋体"/>
                <w:sz w:val="20"/>
              </w:rPr>
              <w:t>金额单位：万元</w:t>
            </w:r>
          </w:p>
        </w:tc>
      </w:tr>
    </w:tbl>
    <w:p w14:paraId="06E198A6">
      <w:pPr>
        <w:snapToGrid w:val="0"/>
        <w:spacing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76819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76F3D0A9">
            <w:pPr>
              <w:jc w:val="center"/>
            </w:pPr>
            <w:r>
              <w:rPr>
                <w:rFonts w:ascii="宋体" w:hAnsi="宋体" w:eastAsia="宋体" w:cs="宋体"/>
                <w:b w:val="0"/>
                <w:i w:val="0"/>
                <w:color w:val="000000"/>
                <w:sz w:val="16"/>
              </w:rPr>
              <w:t>项    目</w:t>
            </w:r>
          </w:p>
        </w:tc>
        <w:tc>
          <w:tcPr>
            <w:tcW w:w="1420" w:type="dxa"/>
            <w:vMerge w:val="restart"/>
            <w:vAlign w:val="center"/>
          </w:tcPr>
          <w:p w14:paraId="10110FCE">
            <w:pPr>
              <w:jc w:val="center"/>
            </w:pPr>
            <w:r>
              <w:rPr>
                <w:rFonts w:ascii="宋体" w:hAnsi="宋体" w:eastAsia="宋体" w:cs="宋体"/>
                <w:b w:val="0"/>
                <w:i w:val="0"/>
                <w:color w:val="000000"/>
                <w:sz w:val="16"/>
              </w:rPr>
              <w:t>本年支出合计</w:t>
            </w:r>
          </w:p>
        </w:tc>
        <w:tc>
          <w:tcPr>
            <w:tcW w:w="1520" w:type="dxa"/>
            <w:vMerge w:val="restart"/>
            <w:vAlign w:val="center"/>
          </w:tcPr>
          <w:p w14:paraId="7812A716">
            <w:pPr>
              <w:jc w:val="center"/>
            </w:pPr>
            <w:r>
              <w:rPr>
                <w:rFonts w:ascii="宋体" w:hAnsi="宋体" w:eastAsia="宋体" w:cs="宋体"/>
                <w:b w:val="0"/>
                <w:i w:val="0"/>
                <w:color w:val="000000"/>
                <w:sz w:val="16"/>
              </w:rPr>
              <w:t>基本支出</w:t>
            </w:r>
          </w:p>
        </w:tc>
        <w:tc>
          <w:tcPr>
            <w:tcW w:w="1526" w:type="dxa"/>
            <w:vMerge w:val="restart"/>
            <w:vAlign w:val="center"/>
          </w:tcPr>
          <w:p w14:paraId="5E7B4DC1">
            <w:pPr>
              <w:jc w:val="center"/>
            </w:pPr>
            <w:r>
              <w:rPr>
                <w:rFonts w:ascii="宋体" w:hAnsi="宋体" w:eastAsia="宋体" w:cs="宋体"/>
                <w:b w:val="0"/>
                <w:i w:val="0"/>
                <w:color w:val="000000"/>
                <w:sz w:val="16"/>
              </w:rPr>
              <w:t>项目支出</w:t>
            </w:r>
          </w:p>
        </w:tc>
      </w:tr>
      <w:tr w14:paraId="4928F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018EDACF">
            <w:pPr>
              <w:jc w:val="center"/>
            </w:pPr>
            <w:r>
              <w:rPr>
                <w:rFonts w:ascii="宋体" w:hAnsi="宋体" w:eastAsia="宋体" w:cs="宋体"/>
                <w:b w:val="0"/>
                <w:i w:val="0"/>
                <w:color w:val="000000"/>
                <w:sz w:val="16"/>
              </w:rPr>
              <w:t>支出功能分类科目编码</w:t>
            </w:r>
          </w:p>
        </w:tc>
        <w:tc>
          <w:tcPr>
            <w:tcW w:w="2700" w:type="dxa"/>
            <w:vMerge w:val="restart"/>
            <w:vAlign w:val="center"/>
          </w:tcPr>
          <w:p w14:paraId="0132A1EB">
            <w:pPr>
              <w:jc w:val="center"/>
            </w:pPr>
            <w:r>
              <w:rPr>
                <w:rFonts w:ascii="宋体" w:hAnsi="宋体" w:eastAsia="宋体" w:cs="宋体"/>
                <w:b w:val="0"/>
                <w:i w:val="0"/>
                <w:color w:val="000000"/>
                <w:sz w:val="16"/>
              </w:rPr>
              <w:t>科目名称</w:t>
            </w:r>
          </w:p>
        </w:tc>
        <w:tc>
          <w:tcPr>
            <w:tcW w:w="1420" w:type="dxa"/>
            <w:vMerge w:val="continue"/>
            <w:vAlign w:val="center"/>
          </w:tcPr>
          <w:p w14:paraId="200D4772"/>
        </w:tc>
        <w:tc>
          <w:tcPr>
            <w:tcW w:w="1520" w:type="dxa"/>
            <w:vMerge w:val="continue"/>
            <w:vAlign w:val="center"/>
          </w:tcPr>
          <w:p w14:paraId="12EFCCDE"/>
        </w:tc>
        <w:tc>
          <w:tcPr>
            <w:tcW w:w="1526" w:type="dxa"/>
            <w:vMerge w:val="continue"/>
            <w:vAlign w:val="center"/>
          </w:tcPr>
          <w:p w14:paraId="212161B4"/>
        </w:tc>
      </w:tr>
      <w:tr w14:paraId="4144F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11A85FF9"/>
        </w:tc>
        <w:tc>
          <w:tcPr>
            <w:tcW w:w="2700" w:type="dxa"/>
            <w:vMerge w:val="continue"/>
            <w:vAlign w:val="center"/>
          </w:tcPr>
          <w:p w14:paraId="7B808EF0"/>
        </w:tc>
        <w:tc>
          <w:tcPr>
            <w:tcW w:w="1420" w:type="dxa"/>
            <w:vMerge w:val="continue"/>
            <w:vAlign w:val="center"/>
          </w:tcPr>
          <w:p w14:paraId="7D51610E"/>
        </w:tc>
        <w:tc>
          <w:tcPr>
            <w:tcW w:w="1520" w:type="dxa"/>
            <w:vMerge w:val="continue"/>
            <w:vAlign w:val="center"/>
          </w:tcPr>
          <w:p w14:paraId="5BEB9DCB"/>
        </w:tc>
        <w:tc>
          <w:tcPr>
            <w:tcW w:w="1526" w:type="dxa"/>
            <w:vMerge w:val="continue"/>
            <w:vAlign w:val="center"/>
          </w:tcPr>
          <w:p w14:paraId="59368A6B"/>
        </w:tc>
      </w:tr>
      <w:tr w14:paraId="2BF4D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0D53FBF0"/>
        </w:tc>
        <w:tc>
          <w:tcPr>
            <w:tcW w:w="2700" w:type="dxa"/>
            <w:vMerge w:val="continue"/>
            <w:vAlign w:val="center"/>
          </w:tcPr>
          <w:p w14:paraId="62B75336"/>
        </w:tc>
        <w:tc>
          <w:tcPr>
            <w:tcW w:w="1420" w:type="dxa"/>
            <w:vMerge w:val="continue"/>
            <w:vAlign w:val="center"/>
          </w:tcPr>
          <w:p w14:paraId="2C73D849"/>
        </w:tc>
        <w:tc>
          <w:tcPr>
            <w:tcW w:w="1520" w:type="dxa"/>
            <w:vMerge w:val="continue"/>
            <w:vAlign w:val="center"/>
          </w:tcPr>
          <w:p w14:paraId="722B2A24"/>
        </w:tc>
        <w:tc>
          <w:tcPr>
            <w:tcW w:w="1526" w:type="dxa"/>
            <w:vMerge w:val="continue"/>
            <w:vAlign w:val="center"/>
          </w:tcPr>
          <w:p w14:paraId="20A413D8"/>
        </w:tc>
      </w:tr>
      <w:tr w14:paraId="656EE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6118786A">
            <w:pPr>
              <w:jc w:val="center"/>
            </w:pPr>
            <w:r>
              <w:rPr>
                <w:rFonts w:ascii="宋体" w:hAnsi="宋体" w:eastAsia="宋体" w:cs="宋体"/>
                <w:b w:val="0"/>
                <w:i w:val="0"/>
                <w:color w:val="000000"/>
                <w:sz w:val="16"/>
              </w:rPr>
              <w:t>类</w:t>
            </w:r>
          </w:p>
        </w:tc>
        <w:tc>
          <w:tcPr>
            <w:tcW w:w="400" w:type="dxa"/>
            <w:vMerge w:val="restart"/>
            <w:vAlign w:val="center"/>
          </w:tcPr>
          <w:p w14:paraId="2A333FB5">
            <w:pPr>
              <w:jc w:val="center"/>
            </w:pPr>
            <w:r>
              <w:rPr>
                <w:rFonts w:ascii="宋体" w:hAnsi="宋体" w:eastAsia="宋体" w:cs="宋体"/>
                <w:b w:val="0"/>
                <w:i w:val="0"/>
                <w:color w:val="000000"/>
                <w:sz w:val="16"/>
              </w:rPr>
              <w:t>款</w:t>
            </w:r>
          </w:p>
        </w:tc>
        <w:tc>
          <w:tcPr>
            <w:tcW w:w="380" w:type="dxa"/>
            <w:vMerge w:val="restart"/>
            <w:vAlign w:val="center"/>
          </w:tcPr>
          <w:p w14:paraId="40D2696E">
            <w:pPr>
              <w:jc w:val="center"/>
            </w:pPr>
            <w:r>
              <w:rPr>
                <w:rFonts w:ascii="宋体" w:hAnsi="宋体" w:eastAsia="宋体" w:cs="宋体"/>
                <w:b w:val="0"/>
                <w:i w:val="0"/>
                <w:color w:val="000000"/>
                <w:sz w:val="16"/>
              </w:rPr>
              <w:t>项</w:t>
            </w:r>
          </w:p>
        </w:tc>
        <w:tc>
          <w:tcPr>
            <w:tcW w:w="2700" w:type="dxa"/>
            <w:vAlign w:val="center"/>
          </w:tcPr>
          <w:p w14:paraId="79415792">
            <w:pPr>
              <w:jc w:val="center"/>
            </w:pPr>
            <w:r>
              <w:rPr>
                <w:rFonts w:ascii="宋体" w:hAnsi="宋体" w:eastAsia="宋体" w:cs="宋体"/>
                <w:b w:val="0"/>
                <w:i w:val="0"/>
                <w:color w:val="000000"/>
                <w:sz w:val="16"/>
              </w:rPr>
              <w:t>栏次</w:t>
            </w:r>
          </w:p>
        </w:tc>
        <w:tc>
          <w:tcPr>
            <w:tcW w:w="1420" w:type="dxa"/>
            <w:vAlign w:val="center"/>
          </w:tcPr>
          <w:p w14:paraId="421A2028">
            <w:pPr>
              <w:jc w:val="center"/>
            </w:pPr>
            <w:r>
              <w:rPr>
                <w:rFonts w:ascii="宋体" w:hAnsi="宋体" w:eastAsia="宋体" w:cs="宋体"/>
                <w:b w:val="0"/>
                <w:i w:val="0"/>
                <w:color w:val="000000"/>
                <w:sz w:val="16"/>
              </w:rPr>
              <w:t>1</w:t>
            </w:r>
          </w:p>
        </w:tc>
        <w:tc>
          <w:tcPr>
            <w:tcW w:w="1520" w:type="dxa"/>
            <w:vAlign w:val="center"/>
          </w:tcPr>
          <w:p w14:paraId="4F06E007">
            <w:pPr>
              <w:jc w:val="center"/>
            </w:pPr>
            <w:r>
              <w:rPr>
                <w:rFonts w:ascii="宋体" w:hAnsi="宋体" w:eastAsia="宋体" w:cs="宋体"/>
                <w:b w:val="0"/>
                <w:i w:val="0"/>
                <w:color w:val="000000"/>
                <w:sz w:val="16"/>
              </w:rPr>
              <w:t>2</w:t>
            </w:r>
          </w:p>
        </w:tc>
        <w:tc>
          <w:tcPr>
            <w:tcW w:w="1526" w:type="dxa"/>
            <w:vAlign w:val="center"/>
          </w:tcPr>
          <w:p w14:paraId="64685073">
            <w:pPr>
              <w:jc w:val="center"/>
            </w:pPr>
            <w:r>
              <w:rPr>
                <w:rFonts w:ascii="宋体" w:hAnsi="宋体" w:eastAsia="宋体" w:cs="宋体"/>
                <w:b w:val="0"/>
                <w:i w:val="0"/>
                <w:color w:val="000000"/>
                <w:sz w:val="16"/>
              </w:rPr>
              <w:t>3</w:t>
            </w:r>
          </w:p>
        </w:tc>
      </w:tr>
      <w:tr w14:paraId="3FD2A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6B476A0D"/>
        </w:tc>
        <w:tc>
          <w:tcPr>
            <w:tcW w:w="400" w:type="dxa"/>
            <w:vMerge w:val="continue"/>
            <w:vAlign w:val="center"/>
          </w:tcPr>
          <w:p w14:paraId="25E6E734"/>
        </w:tc>
        <w:tc>
          <w:tcPr>
            <w:tcW w:w="380" w:type="dxa"/>
            <w:vMerge w:val="continue"/>
            <w:vAlign w:val="center"/>
          </w:tcPr>
          <w:p w14:paraId="1D2CF7D6"/>
        </w:tc>
        <w:tc>
          <w:tcPr>
            <w:tcW w:w="2700" w:type="dxa"/>
            <w:vAlign w:val="center"/>
          </w:tcPr>
          <w:p w14:paraId="540382EC">
            <w:pPr>
              <w:jc w:val="center"/>
            </w:pPr>
            <w:r>
              <w:rPr>
                <w:rFonts w:ascii="宋体" w:hAnsi="宋体" w:eastAsia="宋体" w:cs="宋体"/>
                <w:b w:val="0"/>
                <w:i w:val="0"/>
                <w:color w:val="000000"/>
                <w:sz w:val="16"/>
              </w:rPr>
              <w:t>合计</w:t>
            </w:r>
          </w:p>
        </w:tc>
        <w:tc>
          <w:tcPr>
            <w:tcW w:w="1420" w:type="dxa"/>
            <w:vAlign w:val="center"/>
          </w:tcPr>
          <w:p w14:paraId="02791014">
            <w:pPr>
              <w:jc w:val="right"/>
            </w:pPr>
            <w:r>
              <w:rPr>
                <w:rFonts w:ascii="宋体" w:hAnsi="宋体" w:eastAsia="宋体" w:cs="宋体"/>
                <w:b w:val="0"/>
                <w:i w:val="0"/>
                <w:color w:val="000000"/>
                <w:sz w:val="16"/>
              </w:rPr>
              <w:t>1,451.08</w:t>
            </w:r>
          </w:p>
        </w:tc>
        <w:tc>
          <w:tcPr>
            <w:tcW w:w="1520" w:type="dxa"/>
            <w:vAlign w:val="center"/>
          </w:tcPr>
          <w:p w14:paraId="05D3E736">
            <w:pPr>
              <w:jc w:val="right"/>
            </w:pPr>
            <w:r>
              <w:rPr>
                <w:rFonts w:ascii="宋体" w:hAnsi="宋体" w:eastAsia="宋体" w:cs="宋体"/>
                <w:b w:val="0"/>
                <w:i w:val="0"/>
                <w:color w:val="000000"/>
                <w:sz w:val="16"/>
              </w:rPr>
              <w:t>997.76</w:t>
            </w:r>
          </w:p>
        </w:tc>
        <w:tc>
          <w:tcPr>
            <w:tcW w:w="1526" w:type="dxa"/>
            <w:vAlign w:val="center"/>
          </w:tcPr>
          <w:p w14:paraId="06434F6D">
            <w:pPr>
              <w:jc w:val="right"/>
            </w:pPr>
            <w:r>
              <w:rPr>
                <w:rFonts w:ascii="宋体" w:hAnsi="宋体" w:eastAsia="宋体" w:cs="宋体"/>
                <w:b w:val="0"/>
                <w:i w:val="0"/>
                <w:color w:val="000000"/>
                <w:sz w:val="16"/>
              </w:rPr>
              <w:t>453.33</w:t>
            </w:r>
          </w:p>
        </w:tc>
      </w:tr>
      <w:tr w14:paraId="5621D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D0431B1">
            <w:pPr>
              <w:jc w:val="left"/>
            </w:pPr>
            <w:r>
              <w:rPr>
                <w:rFonts w:ascii="宋体" w:hAnsi="宋体" w:eastAsia="宋体" w:cs="宋体"/>
                <w:b w:val="0"/>
                <w:i w:val="0"/>
                <w:color w:val="000000"/>
                <w:sz w:val="16"/>
              </w:rPr>
              <w:t>201</w:t>
            </w:r>
          </w:p>
        </w:tc>
        <w:tc>
          <w:tcPr>
            <w:tcW w:w="2700" w:type="dxa"/>
            <w:vAlign w:val="center"/>
          </w:tcPr>
          <w:p w14:paraId="14B99E68">
            <w:pPr>
              <w:jc w:val="left"/>
            </w:pPr>
            <w:r>
              <w:rPr>
                <w:rFonts w:ascii="宋体" w:hAnsi="宋体" w:eastAsia="宋体" w:cs="宋体"/>
                <w:b w:val="0"/>
                <w:i w:val="0"/>
                <w:color w:val="000000"/>
                <w:sz w:val="16"/>
              </w:rPr>
              <w:t>一般公共服务支出</w:t>
            </w:r>
          </w:p>
        </w:tc>
        <w:tc>
          <w:tcPr>
            <w:tcW w:w="1420" w:type="dxa"/>
            <w:vAlign w:val="center"/>
          </w:tcPr>
          <w:p w14:paraId="442DE1B5">
            <w:pPr>
              <w:jc w:val="right"/>
            </w:pPr>
            <w:r>
              <w:rPr>
                <w:rFonts w:ascii="宋体" w:hAnsi="宋体" w:eastAsia="宋体" w:cs="宋体"/>
                <w:b w:val="0"/>
                <w:i w:val="0"/>
                <w:color w:val="000000"/>
                <w:sz w:val="16"/>
              </w:rPr>
              <w:t>1,243.34</w:t>
            </w:r>
          </w:p>
        </w:tc>
        <w:tc>
          <w:tcPr>
            <w:tcW w:w="1520" w:type="dxa"/>
            <w:vAlign w:val="center"/>
          </w:tcPr>
          <w:p w14:paraId="69BA6333">
            <w:pPr>
              <w:jc w:val="right"/>
            </w:pPr>
            <w:r>
              <w:rPr>
                <w:rFonts w:ascii="宋体" w:hAnsi="宋体" w:eastAsia="宋体" w:cs="宋体"/>
                <w:b w:val="0"/>
                <w:i w:val="0"/>
                <w:color w:val="000000"/>
                <w:sz w:val="16"/>
              </w:rPr>
              <w:t>790.01</w:t>
            </w:r>
          </w:p>
        </w:tc>
        <w:tc>
          <w:tcPr>
            <w:tcW w:w="1526" w:type="dxa"/>
            <w:vAlign w:val="center"/>
          </w:tcPr>
          <w:p w14:paraId="7E93DEF3">
            <w:pPr>
              <w:jc w:val="right"/>
            </w:pPr>
            <w:r>
              <w:rPr>
                <w:rFonts w:ascii="宋体" w:hAnsi="宋体" w:eastAsia="宋体" w:cs="宋体"/>
                <w:b w:val="0"/>
                <w:i w:val="0"/>
                <w:color w:val="000000"/>
                <w:sz w:val="16"/>
              </w:rPr>
              <w:t>453.33</w:t>
            </w:r>
          </w:p>
        </w:tc>
      </w:tr>
      <w:tr w14:paraId="3F4B4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676EC30">
            <w:pPr>
              <w:jc w:val="left"/>
            </w:pPr>
            <w:r>
              <w:rPr>
                <w:rFonts w:ascii="宋体" w:hAnsi="宋体" w:eastAsia="宋体" w:cs="宋体"/>
                <w:b w:val="0"/>
                <w:i w:val="0"/>
                <w:color w:val="000000"/>
                <w:sz w:val="16"/>
              </w:rPr>
              <w:t>20111</w:t>
            </w:r>
          </w:p>
        </w:tc>
        <w:tc>
          <w:tcPr>
            <w:tcW w:w="2700" w:type="dxa"/>
            <w:vAlign w:val="center"/>
          </w:tcPr>
          <w:p w14:paraId="6250BB24">
            <w:pPr>
              <w:jc w:val="left"/>
            </w:pPr>
            <w:r>
              <w:rPr>
                <w:rFonts w:ascii="宋体" w:hAnsi="宋体" w:eastAsia="宋体" w:cs="宋体"/>
                <w:b w:val="0"/>
                <w:i w:val="0"/>
                <w:color w:val="000000"/>
                <w:sz w:val="16"/>
              </w:rPr>
              <w:t>纪检监察事务</w:t>
            </w:r>
          </w:p>
        </w:tc>
        <w:tc>
          <w:tcPr>
            <w:tcW w:w="1420" w:type="dxa"/>
            <w:vAlign w:val="center"/>
          </w:tcPr>
          <w:p w14:paraId="71CDD302">
            <w:pPr>
              <w:jc w:val="right"/>
            </w:pPr>
            <w:r>
              <w:rPr>
                <w:rFonts w:ascii="宋体" w:hAnsi="宋体" w:eastAsia="宋体" w:cs="宋体"/>
                <w:b w:val="0"/>
                <w:i w:val="0"/>
                <w:color w:val="000000"/>
                <w:sz w:val="16"/>
              </w:rPr>
              <w:t>5.60</w:t>
            </w:r>
          </w:p>
        </w:tc>
        <w:tc>
          <w:tcPr>
            <w:tcW w:w="1520" w:type="dxa"/>
            <w:vAlign w:val="center"/>
          </w:tcPr>
          <w:p w14:paraId="61F11D05">
            <w:pPr>
              <w:jc w:val="right"/>
            </w:pPr>
            <w:r>
              <w:rPr>
                <w:rFonts w:ascii="宋体" w:hAnsi="宋体" w:eastAsia="宋体" w:cs="宋体"/>
                <w:b w:val="0"/>
                <w:i w:val="0"/>
                <w:color w:val="000000"/>
                <w:sz w:val="16"/>
              </w:rPr>
              <w:t>5.60</w:t>
            </w:r>
          </w:p>
        </w:tc>
        <w:tc>
          <w:tcPr>
            <w:tcW w:w="1526" w:type="dxa"/>
            <w:vAlign w:val="center"/>
          </w:tcPr>
          <w:p w14:paraId="0781C532"/>
        </w:tc>
      </w:tr>
      <w:tr w14:paraId="3C096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5C45C11">
            <w:pPr>
              <w:jc w:val="left"/>
            </w:pPr>
            <w:r>
              <w:rPr>
                <w:rFonts w:ascii="宋体" w:hAnsi="宋体" w:eastAsia="宋体" w:cs="宋体"/>
                <w:b w:val="0"/>
                <w:i w:val="0"/>
                <w:color w:val="000000"/>
                <w:sz w:val="16"/>
              </w:rPr>
              <w:t>2011105</w:t>
            </w:r>
          </w:p>
        </w:tc>
        <w:tc>
          <w:tcPr>
            <w:tcW w:w="2700" w:type="dxa"/>
            <w:vAlign w:val="center"/>
          </w:tcPr>
          <w:p w14:paraId="4B6A8386">
            <w:pPr>
              <w:jc w:val="left"/>
            </w:pPr>
            <w:r>
              <w:rPr>
                <w:rFonts w:ascii="宋体" w:hAnsi="宋体" w:eastAsia="宋体" w:cs="宋体"/>
                <w:b w:val="0"/>
                <w:i w:val="0"/>
                <w:color w:val="000000"/>
                <w:sz w:val="16"/>
              </w:rPr>
              <w:t>派驻派出机构</w:t>
            </w:r>
          </w:p>
        </w:tc>
        <w:tc>
          <w:tcPr>
            <w:tcW w:w="1420" w:type="dxa"/>
            <w:vAlign w:val="center"/>
          </w:tcPr>
          <w:p w14:paraId="42B54535">
            <w:pPr>
              <w:jc w:val="right"/>
            </w:pPr>
            <w:r>
              <w:rPr>
                <w:rFonts w:ascii="宋体" w:hAnsi="宋体" w:eastAsia="宋体" w:cs="宋体"/>
                <w:b w:val="0"/>
                <w:i w:val="0"/>
                <w:color w:val="000000"/>
                <w:sz w:val="16"/>
              </w:rPr>
              <w:t>5.60</w:t>
            </w:r>
          </w:p>
        </w:tc>
        <w:tc>
          <w:tcPr>
            <w:tcW w:w="1520" w:type="dxa"/>
            <w:vAlign w:val="center"/>
          </w:tcPr>
          <w:p w14:paraId="09B98CF9">
            <w:pPr>
              <w:jc w:val="right"/>
            </w:pPr>
            <w:r>
              <w:rPr>
                <w:rFonts w:ascii="宋体" w:hAnsi="宋体" w:eastAsia="宋体" w:cs="宋体"/>
                <w:b w:val="0"/>
                <w:i w:val="0"/>
                <w:color w:val="000000"/>
                <w:sz w:val="16"/>
              </w:rPr>
              <w:t>5.60</w:t>
            </w:r>
          </w:p>
        </w:tc>
        <w:tc>
          <w:tcPr>
            <w:tcW w:w="1526" w:type="dxa"/>
            <w:vAlign w:val="center"/>
          </w:tcPr>
          <w:p w14:paraId="52457BEF"/>
        </w:tc>
      </w:tr>
      <w:tr w14:paraId="0C0CC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532A921">
            <w:pPr>
              <w:jc w:val="left"/>
            </w:pPr>
            <w:r>
              <w:rPr>
                <w:rFonts w:ascii="宋体" w:hAnsi="宋体" w:eastAsia="宋体" w:cs="宋体"/>
                <w:b w:val="0"/>
                <w:i w:val="0"/>
                <w:color w:val="000000"/>
                <w:sz w:val="16"/>
              </w:rPr>
              <w:t>20132</w:t>
            </w:r>
          </w:p>
        </w:tc>
        <w:tc>
          <w:tcPr>
            <w:tcW w:w="2700" w:type="dxa"/>
            <w:vAlign w:val="center"/>
          </w:tcPr>
          <w:p w14:paraId="238A40A6">
            <w:pPr>
              <w:jc w:val="left"/>
            </w:pPr>
            <w:r>
              <w:rPr>
                <w:rFonts w:ascii="宋体" w:hAnsi="宋体" w:eastAsia="宋体" w:cs="宋体"/>
                <w:b w:val="0"/>
                <w:i w:val="0"/>
                <w:color w:val="000000"/>
                <w:sz w:val="16"/>
              </w:rPr>
              <w:t>组织事务</w:t>
            </w:r>
          </w:p>
        </w:tc>
        <w:tc>
          <w:tcPr>
            <w:tcW w:w="1420" w:type="dxa"/>
            <w:vAlign w:val="center"/>
          </w:tcPr>
          <w:p w14:paraId="5B6BD522">
            <w:pPr>
              <w:jc w:val="right"/>
            </w:pPr>
            <w:r>
              <w:rPr>
                <w:rFonts w:ascii="宋体" w:hAnsi="宋体" w:eastAsia="宋体" w:cs="宋体"/>
                <w:b w:val="0"/>
                <w:i w:val="0"/>
                <w:color w:val="000000"/>
                <w:sz w:val="16"/>
              </w:rPr>
              <w:t>1,237.74</w:t>
            </w:r>
          </w:p>
        </w:tc>
        <w:tc>
          <w:tcPr>
            <w:tcW w:w="1520" w:type="dxa"/>
            <w:vAlign w:val="center"/>
          </w:tcPr>
          <w:p w14:paraId="336C7C3C">
            <w:pPr>
              <w:jc w:val="right"/>
            </w:pPr>
            <w:r>
              <w:rPr>
                <w:rFonts w:ascii="宋体" w:hAnsi="宋体" w:eastAsia="宋体" w:cs="宋体"/>
                <w:b w:val="0"/>
                <w:i w:val="0"/>
                <w:color w:val="000000"/>
                <w:sz w:val="16"/>
              </w:rPr>
              <w:t>784.41</w:t>
            </w:r>
          </w:p>
        </w:tc>
        <w:tc>
          <w:tcPr>
            <w:tcW w:w="1526" w:type="dxa"/>
            <w:vAlign w:val="center"/>
          </w:tcPr>
          <w:p w14:paraId="633113DB">
            <w:pPr>
              <w:jc w:val="right"/>
            </w:pPr>
            <w:r>
              <w:rPr>
                <w:rFonts w:ascii="宋体" w:hAnsi="宋体" w:eastAsia="宋体" w:cs="宋体"/>
                <w:b w:val="0"/>
                <w:i w:val="0"/>
                <w:color w:val="000000"/>
                <w:sz w:val="16"/>
              </w:rPr>
              <w:t>453.33</w:t>
            </w:r>
          </w:p>
        </w:tc>
      </w:tr>
      <w:tr w14:paraId="788BD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6305DEE">
            <w:pPr>
              <w:jc w:val="left"/>
            </w:pPr>
            <w:r>
              <w:rPr>
                <w:rFonts w:ascii="宋体" w:hAnsi="宋体" w:eastAsia="宋体" w:cs="宋体"/>
                <w:b w:val="0"/>
                <w:i w:val="0"/>
                <w:color w:val="000000"/>
                <w:sz w:val="16"/>
              </w:rPr>
              <w:t>2013201</w:t>
            </w:r>
          </w:p>
        </w:tc>
        <w:tc>
          <w:tcPr>
            <w:tcW w:w="2700" w:type="dxa"/>
            <w:vAlign w:val="center"/>
          </w:tcPr>
          <w:p w14:paraId="1EE37503">
            <w:pPr>
              <w:jc w:val="left"/>
            </w:pPr>
            <w:r>
              <w:rPr>
                <w:rFonts w:ascii="宋体" w:hAnsi="宋体" w:eastAsia="宋体" w:cs="宋体"/>
                <w:b w:val="0"/>
                <w:i w:val="0"/>
                <w:color w:val="000000"/>
                <w:sz w:val="16"/>
              </w:rPr>
              <w:t>行政运行</w:t>
            </w:r>
          </w:p>
        </w:tc>
        <w:tc>
          <w:tcPr>
            <w:tcW w:w="1420" w:type="dxa"/>
            <w:vAlign w:val="center"/>
          </w:tcPr>
          <w:p w14:paraId="11F2C9A9">
            <w:pPr>
              <w:jc w:val="right"/>
            </w:pPr>
            <w:r>
              <w:rPr>
                <w:rFonts w:ascii="宋体" w:hAnsi="宋体" w:eastAsia="宋体" w:cs="宋体"/>
                <w:b w:val="0"/>
                <w:i w:val="0"/>
                <w:color w:val="000000"/>
                <w:sz w:val="16"/>
              </w:rPr>
              <w:t>224.46</w:t>
            </w:r>
          </w:p>
        </w:tc>
        <w:tc>
          <w:tcPr>
            <w:tcW w:w="1520" w:type="dxa"/>
            <w:vAlign w:val="center"/>
          </w:tcPr>
          <w:p w14:paraId="52AD4D01">
            <w:pPr>
              <w:jc w:val="right"/>
            </w:pPr>
            <w:r>
              <w:rPr>
                <w:rFonts w:ascii="宋体" w:hAnsi="宋体" w:eastAsia="宋体" w:cs="宋体"/>
                <w:b w:val="0"/>
                <w:i w:val="0"/>
                <w:color w:val="000000"/>
                <w:sz w:val="16"/>
              </w:rPr>
              <w:t>224.46</w:t>
            </w:r>
          </w:p>
        </w:tc>
        <w:tc>
          <w:tcPr>
            <w:tcW w:w="1526" w:type="dxa"/>
            <w:vAlign w:val="center"/>
          </w:tcPr>
          <w:p w14:paraId="4050586C"/>
        </w:tc>
      </w:tr>
      <w:tr w14:paraId="57E60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1FAB71D">
            <w:pPr>
              <w:jc w:val="left"/>
            </w:pPr>
            <w:r>
              <w:rPr>
                <w:rFonts w:ascii="宋体" w:hAnsi="宋体" w:eastAsia="宋体" w:cs="宋体"/>
                <w:b w:val="0"/>
                <w:i w:val="0"/>
                <w:color w:val="000000"/>
                <w:sz w:val="16"/>
              </w:rPr>
              <w:t>2013204</w:t>
            </w:r>
          </w:p>
        </w:tc>
        <w:tc>
          <w:tcPr>
            <w:tcW w:w="2700" w:type="dxa"/>
            <w:vAlign w:val="center"/>
          </w:tcPr>
          <w:p w14:paraId="1ABF6130">
            <w:pPr>
              <w:jc w:val="left"/>
            </w:pPr>
            <w:r>
              <w:rPr>
                <w:rFonts w:ascii="宋体" w:hAnsi="宋体" w:eastAsia="宋体" w:cs="宋体"/>
                <w:b w:val="0"/>
                <w:i w:val="0"/>
                <w:color w:val="000000"/>
                <w:sz w:val="16"/>
              </w:rPr>
              <w:t>公务员事务</w:t>
            </w:r>
          </w:p>
        </w:tc>
        <w:tc>
          <w:tcPr>
            <w:tcW w:w="1420" w:type="dxa"/>
            <w:vAlign w:val="center"/>
          </w:tcPr>
          <w:p w14:paraId="05418C3E">
            <w:pPr>
              <w:jc w:val="right"/>
            </w:pPr>
            <w:r>
              <w:rPr>
                <w:rFonts w:ascii="宋体" w:hAnsi="宋体" w:eastAsia="宋体" w:cs="宋体"/>
                <w:b w:val="0"/>
                <w:i w:val="0"/>
                <w:color w:val="000000"/>
                <w:sz w:val="16"/>
              </w:rPr>
              <w:t>149.89</w:t>
            </w:r>
          </w:p>
        </w:tc>
        <w:tc>
          <w:tcPr>
            <w:tcW w:w="1520" w:type="dxa"/>
            <w:vAlign w:val="center"/>
          </w:tcPr>
          <w:p w14:paraId="39378BAE"/>
        </w:tc>
        <w:tc>
          <w:tcPr>
            <w:tcW w:w="1526" w:type="dxa"/>
            <w:vAlign w:val="center"/>
          </w:tcPr>
          <w:p w14:paraId="6CA80580">
            <w:pPr>
              <w:jc w:val="right"/>
            </w:pPr>
            <w:r>
              <w:rPr>
                <w:rFonts w:ascii="宋体" w:hAnsi="宋体" w:eastAsia="宋体" w:cs="宋体"/>
                <w:b w:val="0"/>
                <w:i w:val="0"/>
                <w:color w:val="000000"/>
                <w:sz w:val="16"/>
              </w:rPr>
              <w:t>149.89</w:t>
            </w:r>
          </w:p>
        </w:tc>
      </w:tr>
      <w:tr w14:paraId="236CF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45009ED">
            <w:pPr>
              <w:jc w:val="left"/>
            </w:pPr>
            <w:r>
              <w:rPr>
                <w:rFonts w:ascii="宋体" w:hAnsi="宋体" w:eastAsia="宋体" w:cs="宋体"/>
                <w:b w:val="0"/>
                <w:i w:val="0"/>
                <w:color w:val="000000"/>
                <w:sz w:val="16"/>
              </w:rPr>
              <w:t>2013299</w:t>
            </w:r>
          </w:p>
        </w:tc>
        <w:tc>
          <w:tcPr>
            <w:tcW w:w="2700" w:type="dxa"/>
            <w:vAlign w:val="center"/>
          </w:tcPr>
          <w:p w14:paraId="65D4EE03">
            <w:pPr>
              <w:jc w:val="left"/>
            </w:pPr>
            <w:r>
              <w:rPr>
                <w:rFonts w:ascii="宋体" w:hAnsi="宋体" w:eastAsia="宋体" w:cs="宋体"/>
                <w:b w:val="0"/>
                <w:i w:val="0"/>
                <w:color w:val="000000"/>
                <w:sz w:val="16"/>
              </w:rPr>
              <w:t>其他组织事务支出</w:t>
            </w:r>
          </w:p>
        </w:tc>
        <w:tc>
          <w:tcPr>
            <w:tcW w:w="1420" w:type="dxa"/>
            <w:vAlign w:val="center"/>
          </w:tcPr>
          <w:p w14:paraId="10625BC3">
            <w:pPr>
              <w:jc w:val="right"/>
            </w:pPr>
            <w:r>
              <w:rPr>
                <w:rFonts w:ascii="宋体" w:hAnsi="宋体" w:eastAsia="宋体" w:cs="宋体"/>
                <w:b w:val="0"/>
                <w:i w:val="0"/>
                <w:color w:val="000000"/>
                <w:sz w:val="16"/>
              </w:rPr>
              <w:t>863.39</w:t>
            </w:r>
          </w:p>
        </w:tc>
        <w:tc>
          <w:tcPr>
            <w:tcW w:w="1520" w:type="dxa"/>
            <w:vAlign w:val="center"/>
          </w:tcPr>
          <w:p w14:paraId="62D12F25">
            <w:pPr>
              <w:jc w:val="right"/>
            </w:pPr>
            <w:r>
              <w:rPr>
                <w:rFonts w:ascii="宋体" w:hAnsi="宋体" w:eastAsia="宋体" w:cs="宋体"/>
                <w:b w:val="0"/>
                <w:i w:val="0"/>
                <w:color w:val="000000"/>
                <w:sz w:val="16"/>
              </w:rPr>
              <w:t>559.95</w:t>
            </w:r>
          </w:p>
        </w:tc>
        <w:tc>
          <w:tcPr>
            <w:tcW w:w="1526" w:type="dxa"/>
            <w:vAlign w:val="center"/>
          </w:tcPr>
          <w:p w14:paraId="49021478">
            <w:pPr>
              <w:jc w:val="right"/>
            </w:pPr>
            <w:r>
              <w:rPr>
                <w:rFonts w:ascii="宋体" w:hAnsi="宋体" w:eastAsia="宋体" w:cs="宋体"/>
                <w:b w:val="0"/>
                <w:i w:val="0"/>
                <w:color w:val="000000"/>
                <w:sz w:val="16"/>
              </w:rPr>
              <w:t>303.44</w:t>
            </w:r>
          </w:p>
        </w:tc>
      </w:tr>
      <w:tr w14:paraId="65916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7D0ABB3">
            <w:pPr>
              <w:jc w:val="left"/>
            </w:pPr>
            <w:r>
              <w:rPr>
                <w:rFonts w:ascii="宋体" w:hAnsi="宋体" w:eastAsia="宋体" w:cs="宋体"/>
                <w:b w:val="0"/>
                <w:i w:val="0"/>
                <w:color w:val="000000"/>
                <w:sz w:val="16"/>
              </w:rPr>
              <w:t>208</w:t>
            </w:r>
          </w:p>
        </w:tc>
        <w:tc>
          <w:tcPr>
            <w:tcW w:w="2700" w:type="dxa"/>
            <w:vAlign w:val="center"/>
          </w:tcPr>
          <w:p w14:paraId="61DF45F3">
            <w:pPr>
              <w:jc w:val="left"/>
            </w:pPr>
            <w:r>
              <w:rPr>
                <w:rFonts w:ascii="宋体" w:hAnsi="宋体" w:eastAsia="宋体" w:cs="宋体"/>
                <w:b w:val="0"/>
                <w:i w:val="0"/>
                <w:color w:val="000000"/>
                <w:sz w:val="16"/>
              </w:rPr>
              <w:t>社会保障和就业支出</w:t>
            </w:r>
          </w:p>
        </w:tc>
        <w:tc>
          <w:tcPr>
            <w:tcW w:w="1420" w:type="dxa"/>
            <w:vAlign w:val="center"/>
          </w:tcPr>
          <w:p w14:paraId="6A149D4B">
            <w:pPr>
              <w:jc w:val="right"/>
            </w:pPr>
            <w:r>
              <w:rPr>
                <w:rFonts w:ascii="宋体" w:hAnsi="宋体" w:eastAsia="宋体" w:cs="宋体"/>
                <w:b w:val="0"/>
                <w:i w:val="0"/>
                <w:color w:val="000000"/>
                <w:sz w:val="16"/>
              </w:rPr>
              <w:t>117.64</w:t>
            </w:r>
          </w:p>
        </w:tc>
        <w:tc>
          <w:tcPr>
            <w:tcW w:w="1520" w:type="dxa"/>
            <w:vAlign w:val="center"/>
          </w:tcPr>
          <w:p w14:paraId="7177BA23">
            <w:pPr>
              <w:jc w:val="right"/>
            </w:pPr>
            <w:r>
              <w:rPr>
                <w:rFonts w:ascii="宋体" w:hAnsi="宋体" w:eastAsia="宋体" w:cs="宋体"/>
                <w:b w:val="0"/>
                <w:i w:val="0"/>
                <w:color w:val="000000"/>
                <w:sz w:val="16"/>
              </w:rPr>
              <w:t>117.64</w:t>
            </w:r>
          </w:p>
        </w:tc>
        <w:tc>
          <w:tcPr>
            <w:tcW w:w="1526" w:type="dxa"/>
            <w:vAlign w:val="center"/>
          </w:tcPr>
          <w:p w14:paraId="14531747"/>
        </w:tc>
      </w:tr>
      <w:tr w14:paraId="3B3CC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B00A714">
            <w:pPr>
              <w:jc w:val="left"/>
            </w:pPr>
            <w:r>
              <w:rPr>
                <w:rFonts w:ascii="宋体" w:hAnsi="宋体" w:eastAsia="宋体" w:cs="宋体"/>
                <w:b w:val="0"/>
                <w:i w:val="0"/>
                <w:color w:val="000000"/>
                <w:sz w:val="16"/>
              </w:rPr>
              <w:t>20801</w:t>
            </w:r>
          </w:p>
        </w:tc>
        <w:tc>
          <w:tcPr>
            <w:tcW w:w="2700" w:type="dxa"/>
            <w:vAlign w:val="center"/>
          </w:tcPr>
          <w:p w14:paraId="763AACE4">
            <w:pPr>
              <w:jc w:val="left"/>
            </w:pPr>
            <w:r>
              <w:rPr>
                <w:rFonts w:ascii="宋体" w:hAnsi="宋体" w:eastAsia="宋体" w:cs="宋体"/>
                <w:b w:val="0"/>
                <w:i w:val="0"/>
                <w:color w:val="000000"/>
                <w:sz w:val="16"/>
              </w:rPr>
              <w:t>人力资源和社会保障管理事务</w:t>
            </w:r>
          </w:p>
        </w:tc>
        <w:tc>
          <w:tcPr>
            <w:tcW w:w="1420" w:type="dxa"/>
            <w:vAlign w:val="center"/>
          </w:tcPr>
          <w:p w14:paraId="2224B3C2">
            <w:pPr>
              <w:jc w:val="right"/>
            </w:pPr>
            <w:r>
              <w:rPr>
                <w:rFonts w:ascii="宋体" w:hAnsi="宋体" w:eastAsia="宋体" w:cs="宋体"/>
                <w:b w:val="0"/>
                <w:i w:val="0"/>
                <w:color w:val="000000"/>
                <w:sz w:val="16"/>
              </w:rPr>
              <w:t>10.00</w:t>
            </w:r>
          </w:p>
        </w:tc>
        <w:tc>
          <w:tcPr>
            <w:tcW w:w="1520" w:type="dxa"/>
            <w:vAlign w:val="center"/>
          </w:tcPr>
          <w:p w14:paraId="26636D64">
            <w:pPr>
              <w:jc w:val="right"/>
            </w:pPr>
            <w:r>
              <w:rPr>
                <w:rFonts w:ascii="宋体" w:hAnsi="宋体" w:eastAsia="宋体" w:cs="宋体"/>
                <w:b w:val="0"/>
                <w:i w:val="0"/>
                <w:color w:val="000000"/>
                <w:sz w:val="16"/>
              </w:rPr>
              <w:t>10.00</w:t>
            </w:r>
          </w:p>
        </w:tc>
        <w:tc>
          <w:tcPr>
            <w:tcW w:w="1526" w:type="dxa"/>
            <w:vAlign w:val="center"/>
          </w:tcPr>
          <w:p w14:paraId="012F5ECD"/>
        </w:tc>
      </w:tr>
      <w:tr w14:paraId="4D001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07B9126">
            <w:pPr>
              <w:jc w:val="left"/>
            </w:pPr>
            <w:r>
              <w:rPr>
                <w:rFonts w:ascii="宋体" w:hAnsi="宋体" w:eastAsia="宋体" w:cs="宋体"/>
                <w:b w:val="0"/>
                <w:i w:val="0"/>
                <w:color w:val="000000"/>
                <w:sz w:val="16"/>
              </w:rPr>
              <w:t>2080116</w:t>
            </w:r>
          </w:p>
        </w:tc>
        <w:tc>
          <w:tcPr>
            <w:tcW w:w="2700" w:type="dxa"/>
            <w:vAlign w:val="center"/>
          </w:tcPr>
          <w:p w14:paraId="12A35998">
            <w:pPr>
              <w:jc w:val="left"/>
            </w:pPr>
            <w:r>
              <w:rPr>
                <w:rFonts w:ascii="宋体" w:hAnsi="宋体" w:eastAsia="宋体" w:cs="宋体"/>
                <w:b w:val="0"/>
                <w:i w:val="0"/>
                <w:color w:val="000000"/>
                <w:sz w:val="16"/>
              </w:rPr>
              <w:t>引进人才费用</w:t>
            </w:r>
          </w:p>
        </w:tc>
        <w:tc>
          <w:tcPr>
            <w:tcW w:w="1420" w:type="dxa"/>
            <w:vAlign w:val="center"/>
          </w:tcPr>
          <w:p w14:paraId="35CC5D66">
            <w:pPr>
              <w:jc w:val="right"/>
            </w:pPr>
            <w:r>
              <w:rPr>
                <w:rFonts w:ascii="宋体" w:hAnsi="宋体" w:eastAsia="宋体" w:cs="宋体"/>
                <w:b w:val="0"/>
                <w:i w:val="0"/>
                <w:color w:val="000000"/>
                <w:sz w:val="16"/>
              </w:rPr>
              <w:t>10.00</w:t>
            </w:r>
          </w:p>
        </w:tc>
        <w:tc>
          <w:tcPr>
            <w:tcW w:w="1520" w:type="dxa"/>
            <w:vAlign w:val="center"/>
          </w:tcPr>
          <w:p w14:paraId="7A0B9CBF">
            <w:pPr>
              <w:jc w:val="right"/>
            </w:pPr>
            <w:r>
              <w:rPr>
                <w:rFonts w:ascii="宋体" w:hAnsi="宋体" w:eastAsia="宋体" w:cs="宋体"/>
                <w:b w:val="0"/>
                <w:i w:val="0"/>
                <w:color w:val="000000"/>
                <w:sz w:val="16"/>
              </w:rPr>
              <w:t>10.00</w:t>
            </w:r>
          </w:p>
        </w:tc>
        <w:tc>
          <w:tcPr>
            <w:tcW w:w="1526" w:type="dxa"/>
            <w:vAlign w:val="center"/>
          </w:tcPr>
          <w:p w14:paraId="5BBBBCCA"/>
        </w:tc>
      </w:tr>
      <w:tr w14:paraId="6AF5F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EAF2765">
            <w:pPr>
              <w:jc w:val="left"/>
            </w:pPr>
            <w:r>
              <w:rPr>
                <w:rFonts w:ascii="宋体" w:hAnsi="宋体" w:eastAsia="宋体" w:cs="宋体"/>
                <w:b w:val="0"/>
                <w:i w:val="0"/>
                <w:color w:val="000000"/>
                <w:sz w:val="16"/>
              </w:rPr>
              <w:t>20805</w:t>
            </w:r>
          </w:p>
        </w:tc>
        <w:tc>
          <w:tcPr>
            <w:tcW w:w="2700" w:type="dxa"/>
            <w:vAlign w:val="center"/>
          </w:tcPr>
          <w:p w14:paraId="26341661">
            <w:pPr>
              <w:jc w:val="left"/>
            </w:pPr>
            <w:r>
              <w:rPr>
                <w:rFonts w:ascii="宋体" w:hAnsi="宋体" w:eastAsia="宋体" w:cs="宋体"/>
                <w:b w:val="0"/>
                <w:i w:val="0"/>
                <w:color w:val="000000"/>
                <w:sz w:val="16"/>
              </w:rPr>
              <w:t>行政事业单位养老支出</w:t>
            </w:r>
          </w:p>
        </w:tc>
        <w:tc>
          <w:tcPr>
            <w:tcW w:w="1420" w:type="dxa"/>
            <w:vAlign w:val="center"/>
          </w:tcPr>
          <w:p w14:paraId="39DC9DDB">
            <w:pPr>
              <w:jc w:val="right"/>
            </w:pPr>
            <w:r>
              <w:rPr>
                <w:rFonts w:ascii="宋体" w:hAnsi="宋体" w:eastAsia="宋体" w:cs="宋体"/>
                <w:b w:val="0"/>
                <w:i w:val="0"/>
                <w:color w:val="000000"/>
                <w:sz w:val="16"/>
              </w:rPr>
              <w:t>107.64</w:t>
            </w:r>
          </w:p>
        </w:tc>
        <w:tc>
          <w:tcPr>
            <w:tcW w:w="1520" w:type="dxa"/>
            <w:vAlign w:val="center"/>
          </w:tcPr>
          <w:p w14:paraId="5C7933FF">
            <w:pPr>
              <w:jc w:val="right"/>
            </w:pPr>
            <w:r>
              <w:rPr>
                <w:rFonts w:ascii="宋体" w:hAnsi="宋体" w:eastAsia="宋体" w:cs="宋体"/>
                <w:b w:val="0"/>
                <w:i w:val="0"/>
                <w:color w:val="000000"/>
                <w:sz w:val="16"/>
              </w:rPr>
              <w:t>107.64</w:t>
            </w:r>
          </w:p>
        </w:tc>
        <w:tc>
          <w:tcPr>
            <w:tcW w:w="1526" w:type="dxa"/>
            <w:vAlign w:val="center"/>
          </w:tcPr>
          <w:p w14:paraId="24F5C2CB"/>
        </w:tc>
      </w:tr>
      <w:tr w14:paraId="4DACB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40B17FB">
            <w:pPr>
              <w:jc w:val="left"/>
            </w:pPr>
            <w:r>
              <w:rPr>
                <w:rFonts w:ascii="宋体" w:hAnsi="宋体" w:eastAsia="宋体" w:cs="宋体"/>
                <w:b w:val="0"/>
                <w:i w:val="0"/>
                <w:color w:val="000000"/>
                <w:sz w:val="16"/>
              </w:rPr>
              <w:t>2080505</w:t>
            </w:r>
          </w:p>
        </w:tc>
        <w:tc>
          <w:tcPr>
            <w:tcW w:w="2700" w:type="dxa"/>
            <w:vAlign w:val="center"/>
          </w:tcPr>
          <w:p w14:paraId="57AF580D">
            <w:pPr>
              <w:jc w:val="left"/>
            </w:pPr>
            <w:r>
              <w:rPr>
                <w:rFonts w:ascii="宋体" w:hAnsi="宋体" w:eastAsia="宋体" w:cs="宋体"/>
                <w:b w:val="0"/>
                <w:i w:val="0"/>
                <w:color w:val="000000"/>
                <w:sz w:val="16"/>
              </w:rPr>
              <w:t>机关事业单位基本养老保险缴费支出</w:t>
            </w:r>
          </w:p>
        </w:tc>
        <w:tc>
          <w:tcPr>
            <w:tcW w:w="1420" w:type="dxa"/>
            <w:vAlign w:val="center"/>
          </w:tcPr>
          <w:p w14:paraId="562C0F87">
            <w:pPr>
              <w:jc w:val="right"/>
            </w:pPr>
            <w:r>
              <w:rPr>
                <w:rFonts w:ascii="宋体" w:hAnsi="宋体" w:eastAsia="宋体" w:cs="宋体"/>
                <w:b w:val="0"/>
                <w:i w:val="0"/>
                <w:color w:val="000000"/>
                <w:sz w:val="16"/>
              </w:rPr>
              <w:t>67.54</w:t>
            </w:r>
          </w:p>
        </w:tc>
        <w:tc>
          <w:tcPr>
            <w:tcW w:w="1520" w:type="dxa"/>
            <w:vAlign w:val="center"/>
          </w:tcPr>
          <w:p w14:paraId="3A609744">
            <w:pPr>
              <w:jc w:val="right"/>
            </w:pPr>
            <w:r>
              <w:rPr>
                <w:rFonts w:ascii="宋体" w:hAnsi="宋体" w:eastAsia="宋体" w:cs="宋体"/>
                <w:b w:val="0"/>
                <w:i w:val="0"/>
                <w:color w:val="000000"/>
                <w:sz w:val="16"/>
              </w:rPr>
              <w:t>67.54</w:t>
            </w:r>
          </w:p>
        </w:tc>
        <w:tc>
          <w:tcPr>
            <w:tcW w:w="1526" w:type="dxa"/>
            <w:vAlign w:val="center"/>
          </w:tcPr>
          <w:p w14:paraId="3FE801C6"/>
        </w:tc>
      </w:tr>
      <w:tr w14:paraId="2A96C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26E315D">
            <w:pPr>
              <w:jc w:val="left"/>
            </w:pPr>
            <w:r>
              <w:rPr>
                <w:rFonts w:ascii="宋体" w:hAnsi="宋体" w:eastAsia="宋体" w:cs="宋体"/>
                <w:b w:val="0"/>
                <w:i w:val="0"/>
                <w:color w:val="000000"/>
                <w:sz w:val="16"/>
              </w:rPr>
              <w:t>2080506</w:t>
            </w:r>
          </w:p>
        </w:tc>
        <w:tc>
          <w:tcPr>
            <w:tcW w:w="2700" w:type="dxa"/>
            <w:vAlign w:val="center"/>
          </w:tcPr>
          <w:p w14:paraId="18CAE607">
            <w:pPr>
              <w:jc w:val="left"/>
            </w:pPr>
            <w:r>
              <w:rPr>
                <w:rFonts w:ascii="宋体" w:hAnsi="宋体" w:eastAsia="宋体" w:cs="宋体"/>
                <w:b w:val="0"/>
                <w:i w:val="0"/>
                <w:color w:val="000000"/>
                <w:sz w:val="16"/>
              </w:rPr>
              <w:t>机关事业单位职业年金缴费支出</w:t>
            </w:r>
          </w:p>
        </w:tc>
        <w:tc>
          <w:tcPr>
            <w:tcW w:w="1420" w:type="dxa"/>
            <w:vAlign w:val="center"/>
          </w:tcPr>
          <w:p w14:paraId="1E8302FC">
            <w:pPr>
              <w:jc w:val="right"/>
            </w:pPr>
            <w:r>
              <w:rPr>
                <w:rFonts w:ascii="宋体" w:hAnsi="宋体" w:eastAsia="宋体" w:cs="宋体"/>
                <w:b w:val="0"/>
                <w:i w:val="0"/>
                <w:color w:val="000000"/>
                <w:sz w:val="16"/>
              </w:rPr>
              <w:t>40.10</w:t>
            </w:r>
          </w:p>
        </w:tc>
        <w:tc>
          <w:tcPr>
            <w:tcW w:w="1520" w:type="dxa"/>
            <w:vAlign w:val="center"/>
          </w:tcPr>
          <w:p w14:paraId="01B922BE">
            <w:pPr>
              <w:jc w:val="right"/>
            </w:pPr>
            <w:r>
              <w:rPr>
                <w:rFonts w:ascii="宋体" w:hAnsi="宋体" w:eastAsia="宋体" w:cs="宋体"/>
                <w:b w:val="0"/>
                <w:i w:val="0"/>
                <w:color w:val="000000"/>
                <w:sz w:val="16"/>
              </w:rPr>
              <w:t>40.10</w:t>
            </w:r>
          </w:p>
        </w:tc>
        <w:tc>
          <w:tcPr>
            <w:tcW w:w="1526" w:type="dxa"/>
            <w:vAlign w:val="center"/>
          </w:tcPr>
          <w:p w14:paraId="69AB9299"/>
        </w:tc>
      </w:tr>
      <w:tr w14:paraId="5592C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B1314AE">
            <w:pPr>
              <w:jc w:val="left"/>
            </w:pPr>
            <w:r>
              <w:rPr>
                <w:rFonts w:ascii="宋体" w:hAnsi="宋体" w:eastAsia="宋体" w:cs="宋体"/>
                <w:b w:val="0"/>
                <w:i w:val="0"/>
                <w:color w:val="000000"/>
                <w:sz w:val="16"/>
              </w:rPr>
              <w:t>210</w:t>
            </w:r>
          </w:p>
        </w:tc>
        <w:tc>
          <w:tcPr>
            <w:tcW w:w="2700" w:type="dxa"/>
            <w:vAlign w:val="center"/>
          </w:tcPr>
          <w:p w14:paraId="0D5D435B">
            <w:pPr>
              <w:jc w:val="left"/>
            </w:pPr>
            <w:r>
              <w:rPr>
                <w:rFonts w:ascii="宋体" w:hAnsi="宋体" w:eastAsia="宋体" w:cs="宋体"/>
                <w:b w:val="0"/>
                <w:i w:val="0"/>
                <w:color w:val="000000"/>
                <w:sz w:val="16"/>
              </w:rPr>
              <w:t>卫生健康支出</w:t>
            </w:r>
          </w:p>
        </w:tc>
        <w:tc>
          <w:tcPr>
            <w:tcW w:w="1420" w:type="dxa"/>
            <w:vAlign w:val="center"/>
          </w:tcPr>
          <w:p w14:paraId="40EF6FD1">
            <w:pPr>
              <w:jc w:val="right"/>
            </w:pPr>
            <w:r>
              <w:rPr>
                <w:rFonts w:ascii="宋体" w:hAnsi="宋体" w:eastAsia="宋体" w:cs="宋体"/>
                <w:b w:val="0"/>
                <w:i w:val="0"/>
                <w:color w:val="000000"/>
                <w:sz w:val="16"/>
              </w:rPr>
              <w:t>32.40</w:t>
            </w:r>
          </w:p>
        </w:tc>
        <w:tc>
          <w:tcPr>
            <w:tcW w:w="1520" w:type="dxa"/>
            <w:vAlign w:val="center"/>
          </w:tcPr>
          <w:p w14:paraId="098588FF">
            <w:pPr>
              <w:jc w:val="right"/>
            </w:pPr>
            <w:r>
              <w:rPr>
                <w:rFonts w:ascii="宋体" w:hAnsi="宋体" w:eastAsia="宋体" w:cs="宋体"/>
                <w:b w:val="0"/>
                <w:i w:val="0"/>
                <w:color w:val="000000"/>
                <w:sz w:val="16"/>
              </w:rPr>
              <w:t>32.40</w:t>
            </w:r>
          </w:p>
        </w:tc>
        <w:tc>
          <w:tcPr>
            <w:tcW w:w="1526" w:type="dxa"/>
            <w:vAlign w:val="center"/>
          </w:tcPr>
          <w:p w14:paraId="47646757"/>
        </w:tc>
      </w:tr>
      <w:tr w14:paraId="52CFB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710A463">
            <w:pPr>
              <w:jc w:val="left"/>
            </w:pPr>
            <w:r>
              <w:rPr>
                <w:rFonts w:ascii="宋体" w:hAnsi="宋体" w:eastAsia="宋体" w:cs="宋体"/>
                <w:b w:val="0"/>
                <w:i w:val="0"/>
                <w:color w:val="000000"/>
                <w:sz w:val="16"/>
              </w:rPr>
              <w:t>21011</w:t>
            </w:r>
          </w:p>
        </w:tc>
        <w:tc>
          <w:tcPr>
            <w:tcW w:w="2700" w:type="dxa"/>
            <w:vAlign w:val="center"/>
          </w:tcPr>
          <w:p w14:paraId="2D63DDF8">
            <w:pPr>
              <w:jc w:val="left"/>
            </w:pPr>
            <w:r>
              <w:rPr>
                <w:rFonts w:ascii="宋体" w:hAnsi="宋体" w:eastAsia="宋体" w:cs="宋体"/>
                <w:b w:val="0"/>
                <w:i w:val="0"/>
                <w:color w:val="000000"/>
                <w:sz w:val="16"/>
              </w:rPr>
              <w:t>行政事业单位医疗</w:t>
            </w:r>
          </w:p>
        </w:tc>
        <w:tc>
          <w:tcPr>
            <w:tcW w:w="1420" w:type="dxa"/>
            <w:vAlign w:val="center"/>
          </w:tcPr>
          <w:p w14:paraId="5A7741A7">
            <w:pPr>
              <w:jc w:val="right"/>
            </w:pPr>
            <w:r>
              <w:rPr>
                <w:rFonts w:ascii="宋体" w:hAnsi="宋体" w:eastAsia="宋体" w:cs="宋体"/>
                <w:b w:val="0"/>
                <w:i w:val="0"/>
                <w:color w:val="000000"/>
                <w:sz w:val="16"/>
              </w:rPr>
              <w:t>32.40</w:t>
            </w:r>
          </w:p>
        </w:tc>
        <w:tc>
          <w:tcPr>
            <w:tcW w:w="1520" w:type="dxa"/>
            <w:vAlign w:val="center"/>
          </w:tcPr>
          <w:p w14:paraId="76E7CA29">
            <w:pPr>
              <w:jc w:val="right"/>
            </w:pPr>
            <w:r>
              <w:rPr>
                <w:rFonts w:ascii="宋体" w:hAnsi="宋体" w:eastAsia="宋体" w:cs="宋体"/>
                <w:b w:val="0"/>
                <w:i w:val="0"/>
                <w:color w:val="000000"/>
                <w:sz w:val="16"/>
              </w:rPr>
              <w:t>32.40</w:t>
            </w:r>
          </w:p>
        </w:tc>
        <w:tc>
          <w:tcPr>
            <w:tcW w:w="1526" w:type="dxa"/>
            <w:vAlign w:val="center"/>
          </w:tcPr>
          <w:p w14:paraId="2E229709"/>
        </w:tc>
      </w:tr>
      <w:tr w14:paraId="7F0BD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E578F11">
            <w:pPr>
              <w:jc w:val="left"/>
            </w:pPr>
            <w:r>
              <w:rPr>
                <w:rFonts w:ascii="宋体" w:hAnsi="宋体" w:eastAsia="宋体" w:cs="宋体"/>
                <w:b w:val="0"/>
                <w:i w:val="0"/>
                <w:color w:val="000000"/>
                <w:sz w:val="16"/>
              </w:rPr>
              <w:t>2101101</w:t>
            </w:r>
          </w:p>
        </w:tc>
        <w:tc>
          <w:tcPr>
            <w:tcW w:w="2700" w:type="dxa"/>
            <w:vAlign w:val="center"/>
          </w:tcPr>
          <w:p w14:paraId="2755C5A5">
            <w:pPr>
              <w:jc w:val="left"/>
            </w:pPr>
            <w:r>
              <w:rPr>
                <w:rFonts w:ascii="宋体" w:hAnsi="宋体" w:eastAsia="宋体" w:cs="宋体"/>
                <w:b w:val="0"/>
                <w:i w:val="0"/>
                <w:color w:val="000000"/>
                <w:sz w:val="16"/>
              </w:rPr>
              <w:t>行政单位医疗</w:t>
            </w:r>
          </w:p>
        </w:tc>
        <w:tc>
          <w:tcPr>
            <w:tcW w:w="1420" w:type="dxa"/>
            <w:vAlign w:val="center"/>
          </w:tcPr>
          <w:p w14:paraId="7D275093">
            <w:pPr>
              <w:jc w:val="right"/>
            </w:pPr>
            <w:r>
              <w:rPr>
                <w:rFonts w:ascii="宋体" w:hAnsi="宋体" w:eastAsia="宋体" w:cs="宋体"/>
                <w:b w:val="0"/>
                <w:i w:val="0"/>
                <w:color w:val="000000"/>
                <w:sz w:val="16"/>
              </w:rPr>
              <w:t>21.78</w:t>
            </w:r>
          </w:p>
        </w:tc>
        <w:tc>
          <w:tcPr>
            <w:tcW w:w="1520" w:type="dxa"/>
            <w:vAlign w:val="center"/>
          </w:tcPr>
          <w:p w14:paraId="1BDBF025">
            <w:pPr>
              <w:jc w:val="right"/>
            </w:pPr>
            <w:r>
              <w:rPr>
                <w:rFonts w:ascii="宋体" w:hAnsi="宋体" w:eastAsia="宋体" w:cs="宋体"/>
                <w:b w:val="0"/>
                <w:i w:val="0"/>
                <w:color w:val="000000"/>
                <w:sz w:val="16"/>
              </w:rPr>
              <w:t>21.78</w:t>
            </w:r>
          </w:p>
        </w:tc>
        <w:tc>
          <w:tcPr>
            <w:tcW w:w="1526" w:type="dxa"/>
            <w:vAlign w:val="center"/>
          </w:tcPr>
          <w:p w14:paraId="1E61D3FB"/>
        </w:tc>
      </w:tr>
      <w:tr w14:paraId="37932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214D264">
            <w:pPr>
              <w:jc w:val="left"/>
            </w:pPr>
            <w:r>
              <w:rPr>
                <w:rFonts w:ascii="宋体" w:hAnsi="宋体" w:eastAsia="宋体" w:cs="宋体"/>
                <w:b w:val="0"/>
                <w:i w:val="0"/>
                <w:color w:val="000000"/>
                <w:sz w:val="16"/>
              </w:rPr>
              <w:t>2101103</w:t>
            </w:r>
          </w:p>
        </w:tc>
        <w:tc>
          <w:tcPr>
            <w:tcW w:w="2700" w:type="dxa"/>
            <w:vAlign w:val="center"/>
          </w:tcPr>
          <w:p w14:paraId="704ECDED">
            <w:pPr>
              <w:jc w:val="left"/>
            </w:pPr>
            <w:r>
              <w:rPr>
                <w:rFonts w:ascii="宋体" w:hAnsi="宋体" w:eastAsia="宋体" w:cs="宋体"/>
                <w:b w:val="0"/>
                <w:i w:val="0"/>
                <w:color w:val="000000"/>
                <w:sz w:val="16"/>
              </w:rPr>
              <w:t>公务员医疗补助</w:t>
            </w:r>
          </w:p>
        </w:tc>
        <w:tc>
          <w:tcPr>
            <w:tcW w:w="1420" w:type="dxa"/>
            <w:vAlign w:val="center"/>
          </w:tcPr>
          <w:p w14:paraId="32D8EE91">
            <w:pPr>
              <w:jc w:val="right"/>
            </w:pPr>
            <w:r>
              <w:rPr>
                <w:rFonts w:ascii="宋体" w:hAnsi="宋体" w:eastAsia="宋体" w:cs="宋体"/>
                <w:b w:val="0"/>
                <w:i w:val="0"/>
                <w:color w:val="000000"/>
                <w:sz w:val="16"/>
              </w:rPr>
              <w:t>10.05</w:t>
            </w:r>
          </w:p>
        </w:tc>
        <w:tc>
          <w:tcPr>
            <w:tcW w:w="1520" w:type="dxa"/>
            <w:vAlign w:val="center"/>
          </w:tcPr>
          <w:p w14:paraId="49D0B985">
            <w:pPr>
              <w:jc w:val="right"/>
            </w:pPr>
            <w:r>
              <w:rPr>
                <w:rFonts w:ascii="宋体" w:hAnsi="宋体" w:eastAsia="宋体" w:cs="宋体"/>
                <w:b w:val="0"/>
                <w:i w:val="0"/>
                <w:color w:val="000000"/>
                <w:sz w:val="16"/>
              </w:rPr>
              <w:t>10.05</w:t>
            </w:r>
          </w:p>
        </w:tc>
        <w:tc>
          <w:tcPr>
            <w:tcW w:w="1526" w:type="dxa"/>
            <w:vAlign w:val="center"/>
          </w:tcPr>
          <w:p w14:paraId="3B9A4521"/>
        </w:tc>
      </w:tr>
      <w:tr w14:paraId="23480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34880CB">
            <w:pPr>
              <w:jc w:val="left"/>
            </w:pPr>
            <w:r>
              <w:rPr>
                <w:rFonts w:ascii="宋体" w:hAnsi="宋体" w:eastAsia="宋体" w:cs="宋体"/>
                <w:b w:val="0"/>
                <w:i w:val="0"/>
                <w:color w:val="000000"/>
                <w:sz w:val="16"/>
              </w:rPr>
              <w:t>2101199</w:t>
            </w:r>
          </w:p>
        </w:tc>
        <w:tc>
          <w:tcPr>
            <w:tcW w:w="2700" w:type="dxa"/>
            <w:vAlign w:val="center"/>
          </w:tcPr>
          <w:p w14:paraId="4D74850B">
            <w:pPr>
              <w:jc w:val="left"/>
            </w:pPr>
            <w:r>
              <w:rPr>
                <w:rFonts w:ascii="宋体" w:hAnsi="宋体" w:eastAsia="宋体" w:cs="宋体"/>
                <w:b w:val="0"/>
                <w:i w:val="0"/>
                <w:color w:val="000000"/>
                <w:sz w:val="16"/>
              </w:rPr>
              <w:t>其他行政事业单位医疗支出</w:t>
            </w:r>
          </w:p>
        </w:tc>
        <w:tc>
          <w:tcPr>
            <w:tcW w:w="1420" w:type="dxa"/>
            <w:vAlign w:val="center"/>
          </w:tcPr>
          <w:p w14:paraId="4BFEE542">
            <w:pPr>
              <w:jc w:val="right"/>
            </w:pPr>
            <w:r>
              <w:rPr>
                <w:rFonts w:ascii="宋体" w:hAnsi="宋体" w:eastAsia="宋体" w:cs="宋体"/>
                <w:b w:val="0"/>
                <w:i w:val="0"/>
                <w:color w:val="000000"/>
                <w:sz w:val="16"/>
              </w:rPr>
              <w:t>0.56</w:t>
            </w:r>
          </w:p>
        </w:tc>
        <w:tc>
          <w:tcPr>
            <w:tcW w:w="1520" w:type="dxa"/>
            <w:vAlign w:val="center"/>
          </w:tcPr>
          <w:p w14:paraId="56449E7F">
            <w:pPr>
              <w:jc w:val="right"/>
            </w:pPr>
            <w:r>
              <w:rPr>
                <w:rFonts w:ascii="宋体" w:hAnsi="宋体" w:eastAsia="宋体" w:cs="宋体"/>
                <w:b w:val="0"/>
                <w:i w:val="0"/>
                <w:color w:val="000000"/>
                <w:sz w:val="16"/>
              </w:rPr>
              <w:t>0.56</w:t>
            </w:r>
          </w:p>
        </w:tc>
        <w:tc>
          <w:tcPr>
            <w:tcW w:w="1526" w:type="dxa"/>
            <w:vAlign w:val="center"/>
          </w:tcPr>
          <w:p w14:paraId="1EDE0F14"/>
        </w:tc>
      </w:tr>
      <w:tr w14:paraId="6AA7B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FAEDE7F">
            <w:pPr>
              <w:jc w:val="left"/>
            </w:pPr>
            <w:r>
              <w:rPr>
                <w:rFonts w:ascii="宋体" w:hAnsi="宋体" w:eastAsia="宋体" w:cs="宋体"/>
                <w:b w:val="0"/>
                <w:i w:val="0"/>
                <w:color w:val="000000"/>
                <w:sz w:val="16"/>
              </w:rPr>
              <w:t>221</w:t>
            </w:r>
          </w:p>
        </w:tc>
        <w:tc>
          <w:tcPr>
            <w:tcW w:w="2700" w:type="dxa"/>
            <w:vAlign w:val="center"/>
          </w:tcPr>
          <w:p w14:paraId="40EAAF08">
            <w:pPr>
              <w:jc w:val="left"/>
            </w:pPr>
            <w:r>
              <w:rPr>
                <w:rFonts w:ascii="宋体" w:hAnsi="宋体" w:eastAsia="宋体" w:cs="宋体"/>
                <w:b w:val="0"/>
                <w:i w:val="0"/>
                <w:color w:val="000000"/>
                <w:sz w:val="16"/>
              </w:rPr>
              <w:t>住房保障支出</w:t>
            </w:r>
          </w:p>
        </w:tc>
        <w:tc>
          <w:tcPr>
            <w:tcW w:w="1420" w:type="dxa"/>
            <w:vAlign w:val="center"/>
          </w:tcPr>
          <w:p w14:paraId="60C137FA">
            <w:pPr>
              <w:jc w:val="right"/>
            </w:pPr>
            <w:r>
              <w:rPr>
                <w:rFonts w:ascii="宋体" w:hAnsi="宋体" w:eastAsia="宋体" w:cs="宋体"/>
                <w:b w:val="0"/>
                <w:i w:val="0"/>
                <w:color w:val="000000"/>
                <w:sz w:val="16"/>
              </w:rPr>
              <w:t>57.70</w:t>
            </w:r>
          </w:p>
        </w:tc>
        <w:tc>
          <w:tcPr>
            <w:tcW w:w="1520" w:type="dxa"/>
            <w:vAlign w:val="center"/>
          </w:tcPr>
          <w:p w14:paraId="222AB846">
            <w:pPr>
              <w:jc w:val="right"/>
            </w:pPr>
            <w:r>
              <w:rPr>
                <w:rFonts w:ascii="宋体" w:hAnsi="宋体" w:eastAsia="宋体" w:cs="宋体"/>
                <w:b w:val="0"/>
                <w:i w:val="0"/>
                <w:color w:val="000000"/>
                <w:sz w:val="16"/>
              </w:rPr>
              <w:t>57.70</w:t>
            </w:r>
          </w:p>
        </w:tc>
        <w:tc>
          <w:tcPr>
            <w:tcW w:w="1526" w:type="dxa"/>
            <w:vAlign w:val="center"/>
          </w:tcPr>
          <w:p w14:paraId="266BB9DB"/>
        </w:tc>
      </w:tr>
      <w:tr w14:paraId="7EB73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0402D91">
            <w:pPr>
              <w:jc w:val="left"/>
            </w:pPr>
            <w:r>
              <w:rPr>
                <w:rFonts w:ascii="宋体" w:hAnsi="宋体" w:eastAsia="宋体" w:cs="宋体"/>
                <w:b w:val="0"/>
                <w:i w:val="0"/>
                <w:color w:val="000000"/>
                <w:sz w:val="16"/>
              </w:rPr>
              <w:t>22102</w:t>
            </w:r>
          </w:p>
        </w:tc>
        <w:tc>
          <w:tcPr>
            <w:tcW w:w="2700" w:type="dxa"/>
            <w:vAlign w:val="center"/>
          </w:tcPr>
          <w:p w14:paraId="6D14D1B6">
            <w:pPr>
              <w:jc w:val="left"/>
            </w:pPr>
            <w:r>
              <w:rPr>
                <w:rFonts w:ascii="宋体" w:hAnsi="宋体" w:eastAsia="宋体" w:cs="宋体"/>
                <w:b w:val="0"/>
                <w:i w:val="0"/>
                <w:color w:val="000000"/>
                <w:sz w:val="16"/>
              </w:rPr>
              <w:t>住房改革支出</w:t>
            </w:r>
          </w:p>
        </w:tc>
        <w:tc>
          <w:tcPr>
            <w:tcW w:w="1420" w:type="dxa"/>
            <w:vAlign w:val="center"/>
          </w:tcPr>
          <w:p w14:paraId="45B24DA3">
            <w:pPr>
              <w:jc w:val="right"/>
            </w:pPr>
            <w:r>
              <w:rPr>
                <w:rFonts w:ascii="宋体" w:hAnsi="宋体" w:eastAsia="宋体" w:cs="宋体"/>
                <w:b w:val="0"/>
                <w:i w:val="0"/>
                <w:color w:val="000000"/>
                <w:sz w:val="16"/>
              </w:rPr>
              <w:t>57.70</w:t>
            </w:r>
          </w:p>
        </w:tc>
        <w:tc>
          <w:tcPr>
            <w:tcW w:w="1520" w:type="dxa"/>
            <w:vAlign w:val="center"/>
          </w:tcPr>
          <w:p w14:paraId="4214B8F0">
            <w:pPr>
              <w:jc w:val="right"/>
            </w:pPr>
            <w:r>
              <w:rPr>
                <w:rFonts w:ascii="宋体" w:hAnsi="宋体" w:eastAsia="宋体" w:cs="宋体"/>
                <w:b w:val="0"/>
                <w:i w:val="0"/>
                <w:color w:val="000000"/>
                <w:sz w:val="16"/>
              </w:rPr>
              <w:t>57.70</w:t>
            </w:r>
          </w:p>
        </w:tc>
        <w:tc>
          <w:tcPr>
            <w:tcW w:w="1526" w:type="dxa"/>
            <w:vAlign w:val="center"/>
          </w:tcPr>
          <w:p w14:paraId="33374620"/>
        </w:tc>
      </w:tr>
      <w:tr w14:paraId="0B0B8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9BE049A">
            <w:pPr>
              <w:jc w:val="left"/>
            </w:pPr>
            <w:r>
              <w:rPr>
                <w:rFonts w:ascii="宋体" w:hAnsi="宋体" w:eastAsia="宋体" w:cs="宋体"/>
                <w:b w:val="0"/>
                <w:i w:val="0"/>
                <w:color w:val="000000"/>
                <w:sz w:val="16"/>
              </w:rPr>
              <w:t>2210201</w:t>
            </w:r>
          </w:p>
        </w:tc>
        <w:tc>
          <w:tcPr>
            <w:tcW w:w="2700" w:type="dxa"/>
            <w:vAlign w:val="center"/>
          </w:tcPr>
          <w:p w14:paraId="37555788">
            <w:pPr>
              <w:jc w:val="left"/>
            </w:pPr>
            <w:r>
              <w:rPr>
                <w:rFonts w:ascii="宋体" w:hAnsi="宋体" w:eastAsia="宋体" w:cs="宋体"/>
                <w:b w:val="0"/>
                <w:i w:val="0"/>
                <w:color w:val="000000"/>
                <w:sz w:val="16"/>
              </w:rPr>
              <w:t>住房公积金</w:t>
            </w:r>
          </w:p>
        </w:tc>
        <w:tc>
          <w:tcPr>
            <w:tcW w:w="1420" w:type="dxa"/>
            <w:vAlign w:val="center"/>
          </w:tcPr>
          <w:p w14:paraId="346A2BB2">
            <w:pPr>
              <w:jc w:val="right"/>
            </w:pPr>
            <w:r>
              <w:rPr>
                <w:rFonts w:ascii="宋体" w:hAnsi="宋体" w:eastAsia="宋体" w:cs="宋体"/>
                <w:b w:val="0"/>
                <w:i w:val="0"/>
                <w:color w:val="000000"/>
                <w:sz w:val="16"/>
              </w:rPr>
              <w:t>57.70</w:t>
            </w:r>
          </w:p>
        </w:tc>
        <w:tc>
          <w:tcPr>
            <w:tcW w:w="1520" w:type="dxa"/>
            <w:vAlign w:val="center"/>
          </w:tcPr>
          <w:p w14:paraId="413DC472">
            <w:pPr>
              <w:jc w:val="right"/>
            </w:pPr>
            <w:r>
              <w:rPr>
                <w:rFonts w:ascii="宋体" w:hAnsi="宋体" w:eastAsia="宋体" w:cs="宋体"/>
                <w:b w:val="0"/>
                <w:i w:val="0"/>
                <w:color w:val="000000"/>
                <w:sz w:val="16"/>
              </w:rPr>
              <w:t>57.70</w:t>
            </w:r>
          </w:p>
        </w:tc>
        <w:tc>
          <w:tcPr>
            <w:tcW w:w="1526" w:type="dxa"/>
            <w:vAlign w:val="center"/>
          </w:tcPr>
          <w:p w14:paraId="0A74A500"/>
        </w:tc>
      </w:tr>
      <w:tr w14:paraId="0CF07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470CF1E1">
            <w:pPr>
              <w:jc w:val="left"/>
            </w:pPr>
            <w:r>
              <w:rPr>
                <w:rFonts w:ascii="宋体" w:hAnsi="宋体" w:eastAsia="宋体" w:cs="宋体"/>
                <w:b w:val="0"/>
                <w:i w:val="0"/>
                <w:color w:val="000000"/>
                <w:sz w:val="16"/>
              </w:rPr>
              <w:t>注：本表反映部门(单位)本年度一般公共预算财政拨款支出情况。</w:t>
            </w:r>
          </w:p>
        </w:tc>
      </w:tr>
    </w:tbl>
    <w:p w14:paraId="3503C37C">
      <w:pPr>
        <w:snapToGrid w:val="0"/>
        <w:spacing w:before="200" w:after="200" w:line="200" w:lineRule="auto"/>
      </w:pPr>
      <w:r>
        <w:rPr>
          <w:sz w:val="8"/>
        </w:rPr>
        <w:t xml:space="preserve"> </w:t>
      </w:r>
    </w:p>
    <w:p w14:paraId="575E6124">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AD549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2"/>
          <w:wAfter w:w="5153" w:type="dxa"/>
          <w:jc w:val="center"/>
        </w:trPr>
        <w:tc>
          <w:tcPr>
            <w:tcW w:w="3153" w:type="dxa"/>
          </w:tcPr>
          <w:p w14:paraId="1646769D">
            <w:pPr>
              <w:jc w:val="right"/>
            </w:pPr>
            <w:r>
              <w:rPr>
                <w:rFonts w:ascii="宋体" w:hAnsi="宋体" w:cs="宋体"/>
                <w:sz w:val="20"/>
              </w:rPr>
              <w:t>公开06表</w:t>
            </w:r>
          </w:p>
        </w:tc>
      </w:tr>
      <w:tr w14:paraId="783FBA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1FFE0F42">
            <w:pPr>
              <w:jc w:val="left"/>
            </w:pPr>
            <w:r>
              <w:rPr>
                <w:rFonts w:ascii="宋体" w:hAnsi="宋体" w:cs="宋体"/>
                <w:sz w:val="20"/>
              </w:rPr>
              <w:t>部门：景德镇市委组织部</w:t>
            </w:r>
          </w:p>
        </w:tc>
        <w:tc>
          <w:tcPr>
            <w:tcW w:w="2000" w:type="dxa"/>
          </w:tcPr>
          <w:p w14:paraId="1B7EE454">
            <w:pPr>
              <w:jc w:val="center"/>
            </w:pPr>
            <w:r>
              <w:rPr>
                <w:rFonts w:ascii="宋体" w:hAnsi="宋体" w:cs="宋体"/>
                <w:sz w:val="20"/>
              </w:rPr>
              <w:t>2023年度</w:t>
            </w:r>
          </w:p>
        </w:tc>
        <w:tc>
          <w:tcPr>
            <w:tcW w:w="3153" w:type="dxa"/>
          </w:tcPr>
          <w:p w14:paraId="2C17B41C">
            <w:pPr>
              <w:jc w:val="right"/>
            </w:pPr>
            <w:r>
              <w:rPr>
                <w:rFonts w:ascii="宋体" w:hAnsi="宋体" w:cs="宋体"/>
                <w:sz w:val="20"/>
              </w:rPr>
              <w:t>金额单位：万元</w:t>
            </w:r>
          </w:p>
        </w:tc>
      </w:tr>
    </w:tbl>
    <w:p w14:paraId="32C1AF93">
      <w:pPr>
        <w:snapToGrid w:val="0"/>
        <w:spacing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52703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5A948253">
            <w:pPr>
              <w:jc w:val="center"/>
            </w:pPr>
            <w:r>
              <w:rPr>
                <w:rFonts w:ascii="宋体" w:hAnsi="宋体" w:eastAsia="宋体" w:cs="宋体"/>
                <w:b w:val="0"/>
                <w:i w:val="0"/>
                <w:color w:val="000000"/>
                <w:sz w:val="9"/>
              </w:rPr>
              <w:t>人员经费</w:t>
            </w:r>
          </w:p>
        </w:tc>
        <w:tc>
          <w:tcPr>
            <w:tcW w:w="540" w:type="dxa"/>
            <w:gridSpan w:val="6"/>
            <w:vAlign w:val="center"/>
          </w:tcPr>
          <w:p w14:paraId="4E59D537">
            <w:pPr>
              <w:jc w:val="center"/>
            </w:pPr>
            <w:r>
              <w:rPr>
                <w:rFonts w:ascii="宋体" w:hAnsi="宋体" w:eastAsia="宋体" w:cs="宋体"/>
                <w:b w:val="0"/>
                <w:i w:val="0"/>
                <w:color w:val="000000"/>
                <w:sz w:val="9"/>
              </w:rPr>
              <w:t>公用经费</w:t>
            </w:r>
          </w:p>
        </w:tc>
      </w:tr>
      <w:tr w14:paraId="05B51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0A14DCE5">
            <w:pPr>
              <w:jc w:val="center"/>
            </w:pPr>
            <w:r>
              <w:rPr>
                <w:rFonts w:ascii="宋体" w:hAnsi="宋体" w:eastAsia="宋体" w:cs="宋体"/>
                <w:b w:val="0"/>
                <w:i w:val="0"/>
                <w:color w:val="000000"/>
                <w:sz w:val="9"/>
              </w:rPr>
              <w:t>经济分类科目编码</w:t>
            </w:r>
          </w:p>
        </w:tc>
        <w:tc>
          <w:tcPr>
            <w:tcW w:w="1740" w:type="dxa"/>
            <w:vAlign w:val="center"/>
          </w:tcPr>
          <w:p w14:paraId="021EB4A6">
            <w:pPr>
              <w:jc w:val="center"/>
            </w:pPr>
            <w:r>
              <w:rPr>
                <w:rFonts w:ascii="宋体" w:hAnsi="宋体" w:eastAsia="宋体" w:cs="宋体"/>
                <w:b w:val="0"/>
                <w:i w:val="0"/>
                <w:color w:val="000000"/>
                <w:sz w:val="9"/>
              </w:rPr>
              <w:t>科目名称</w:t>
            </w:r>
          </w:p>
        </w:tc>
        <w:tc>
          <w:tcPr>
            <w:tcW w:w="800" w:type="dxa"/>
            <w:vAlign w:val="center"/>
          </w:tcPr>
          <w:p w14:paraId="428D09A9">
            <w:pPr>
              <w:jc w:val="center"/>
            </w:pPr>
            <w:r>
              <w:rPr>
                <w:rFonts w:ascii="宋体" w:hAnsi="宋体" w:eastAsia="宋体" w:cs="宋体"/>
                <w:b w:val="0"/>
                <w:i w:val="0"/>
                <w:color w:val="000000"/>
                <w:sz w:val="9"/>
              </w:rPr>
              <w:t>金额</w:t>
            </w:r>
          </w:p>
        </w:tc>
        <w:tc>
          <w:tcPr>
            <w:tcW w:w="540" w:type="dxa"/>
            <w:vAlign w:val="center"/>
          </w:tcPr>
          <w:p w14:paraId="02404F83">
            <w:pPr>
              <w:jc w:val="center"/>
            </w:pPr>
            <w:r>
              <w:rPr>
                <w:rFonts w:ascii="宋体" w:hAnsi="宋体" w:eastAsia="宋体" w:cs="宋体"/>
                <w:b w:val="0"/>
                <w:i w:val="0"/>
                <w:color w:val="000000"/>
                <w:sz w:val="9"/>
              </w:rPr>
              <w:t>经济分类科目编码</w:t>
            </w:r>
          </w:p>
        </w:tc>
        <w:tc>
          <w:tcPr>
            <w:tcW w:w="1380" w:type="dxa"/>
            <w:vAlign w:val="center"/>
          </w:tcPr>
          <w:p w14:paraId="607EF3E3">
            <w:pPr>
              <w:jc w:val="center"/>
            </w:pPr>
            <w:r>
              <w:rPr>
                <w:rFonts w:ascii="宋体" w:hAnsi="宋体" w:eastAsia="宋体" w:cs="宋体"/>
                <w:b w:val="0"/>
                <w:i w:val="0"/>
                <w:color w:val="000000"/>
                <w:sz w:val="9"/>
              </w:rPr>
              <w:t>科目名称</w:t>
            </w:r>
          </w:p>
        </w:tc>
        <w:tc>
          <w:tcPr>
            <w:tcW w:w="820" w:type="dxa"/>
            <w:vAlign w:val="center"/>
          </w:tcPr>
          <w:p w14:paraId="26982810">
            <w:pPr>
              <w:jc w:val="center"/>
            </w:pPr>
            <w:r>
              <w:rPr>
                <w:rFonts w:ascii="宋体" w:hAnsi="宋体" w:eastAsia="宋体" w:cs="宋体"/>
                <w:b w:val="0"/>
                <w:i w:val="0"/>
                <w:color w:val="000000"/>
                <w:sz w:val="9"/>
              </w:rPr>
              <w:t>金额</w:t>
            </w:r>
          </w:p>
        </w:tc>
        <w:tc>
          <w:tcPr>
            <w:tcW w:w="540" w:type="dxa"/>
            <w:vAlign w:val="center"/>
          </w:tcPr>
          <w:p w14:paraId="0E491A67">
            <w:pPr>
              <w:jc w:val="center"/>
            </w:pPr>
            <w:r>
              <w:rPr>
                <w:rFonts w:ascii="宋体" w:hAnsi="宋体" w:eastAsia="宋体" w:cs="宋体"/>
                <w:b w:val="0"/>
                <w:i w:val="0"/>
                <w:color w:val="000000"/>
                <w:sz w:val="9"/>
              </w:rPr>
              <w:t>经济分类科目编码</w:t>
            </w:r>
          </w:p>
        </w:tc>
        <w:tc>
          <w:tcPr>
            <w:tcW w:w="1260" w:type="dxa"/>
            <w:vAlign w:val="center"/>
          </w:tcPr>
          <w:p w14:paraId="30E6C81E">
            <w:pPr>
              <w:jc w:val="center"/>
            </w:pPr>
            <w:r>
              <w:rPr>
                <w:rFonts w:ascii="宋体" w:hAnsi="宋体" w:eastAsia="宋体" w:cs="宋体"/>
                <w:b w:val="0"/>
                <w:i w:val="0"/>
                <w:color w:val="000000"/>
                <w:sz w:val="9"/>
              </w:rPr>
              <w:t>科目名称</w:t>
            </w:r>
          </w:p>
        </w:tc>
        <w:tc>
          <w:tcPr>
            <w:tcW w:w="786" w:type="dxa"/>
            <w:vAlign w:val="center"/>
          </w:tcPr>
          <w:p w14:paraId="5A7D1C63">
            <w:pPr>
              <w:jc w:val="center"/>
            </w:pPr>
            <w:r>
              <w:rPr>
                <w:rFonts w:ascii="宋体" w:hAnsi="宋体" w:eastAsia="宋体" w:cs="宋体"/>
                <w:b w:val="0"/>
                <w:i w:val="0"/>
                <w:color w:val="000000"/>
                <w:sz w:val="9"/>
              </w:rPr>
              <w:t>金额</w:t>
            </w:r>
          </w:p>
        </w:tc>
      </w:tr>
      <w:tr w14:paraId="48D80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E2F9724">
            <w:pPr>
              <w:jc w:val="left"/>
            </w:pPr>
            <w:r>
              <w:rPr>
                <w:rFonts w:ascii="宋体" w:hAnsi="宋体" w:eastAsia="宋体" w:cs="宋体"/>
                <w:b/>
                <w:i w:val="0"/>
                <w:color w:val="000000"/>
                <w:sz w:val="9"/>
              </w:rPr>
              <w:t>301</w:t>
            </w:r>
          </w:p>
        </w:tc>
        <w:tc>
          <w:tcPr>
            <w:tcW w:w="1740" w:type="dxa"/>
            <w:vAlign w:val="center"/>
          </w:tcPr>
          <w:p w14:paraId="46D8ECED">
            <w:pPr>
              <w:jc w:val="left"/>
            </w:pPr>
            <w:r>
              <w:rPr>
                <w:rFonts w:ascii="宋体" w:hAnsi="宋体" w:eastAsia="宋体" w:cs="宋体"/>
                <w:b/>
                <w:i w:val="0"/>
                <w:color w:val="000000"/>
                <w:sz w:val="9"/>
              </w:rPr>
              <w:t>工资福利支出</w:t>
            </w:r>
          </w:p>
        </w:tc>
        <w:tc>
          <w:tcPr>
            <w:tcW w:w="800" w:type="dxa"/>
            <w:vAlign w:val="center"/>
          </w:tcPr>
          <w:p w14:paraId="07EFDFD7">
            <w:pPr>
              <w:jc w:val="right"/>
            </w:pPr>
            <w:r>
              <w:rPr>
                <w:rFonts w:ascii="宋体" w:hAnsi="宋体" w:eastAsia="宋体" w:cs="宋体"/>
                <w:b w:val="0"/>
                <w:i w:val="0"/>
                <w:color w:val="000000"/>
                <w:sz w:val="9"/>
              </w:rPr>
              <w:t>812.52</w:t>
            </w:r>
          </w:p>
        </w:tc>
        <w:tc>
          <w:tcPr>
            <w:tcW w:w="540" w:type="dxa"/>
            <w:vAlign w:val="center"/>
          </w:tcPr>
          <w:p w14:paraId="7F39AC73">
            <w:pPr>
              <w:jc w:val="left"/>
            </w:pPr>
            <w:r>
              <w:rPr>
                <w:rFonts w:ascii="宋体" w:hAnsi="宋体" w:eastAsia="宋体" w:cs="宋体"/>
                <w:b/>
                <w:i w:val="0"/>
                <w:color w:val="000000"/>
                <w:sz w:val="9"/>
              </w:rPr>
              <w:t>302</w:t>
            </w:r>
          </w:p>
        </w:tc>
        <w:tc>
          <w:tcPr>
            <w:tcW w:w="1380" w:type="dxa"/>
            <w:vAlign w:val="center"/>
          </w:tcPr>
          <w:p w14:paraId="256CC41F">
            <w:pPr>
              <w:jc w:val="left"/>
            </w:pPr>
            <w:r>
              <w:rPr>
                <w:rFonts w:ascii="宋体" w:hAnsi="宋体" w:eastAsia="宋体" w:cs="宋体"/>
                <w:b/>
                <w:i w:val="0"/>
                <w:color w:val="000000"/>
                <w:sz w:val="9"/>
              </w:rPr>
              <w:t>商品和服务支出</w:t>
            </w:r>
          </w:p>
        </w:tc>
        <w:tc>
          <w:tcPr>
            <w:tcW w:w="820" w:type="dxa"/>
            <w:vAlign w:val="center"/>
          </w:tcPr>
          <w:p w14:paraId="38C17873">
            <w:pPr>
              <w:jc w:val="right"/>
            </w:pPr>
            <w:r>
              <w:rPr>
                <w:rFonts w:ascii="宋体" w:hAnsi="宋体" w:eastAsia="宋体" w:cs="宋体"/>
                <w:b w:val="0"/>
                <w:i w:val="0"/>
                <w:color w:val="000000"/>
                <w:sz w:val="9"/>
              </w:rPr>
              <w:t>163.92</w:t>
            </w:r>
          </w:p>
        </w:tc>
        <w:tc>
          <w:tcPr>
            <w:tcW w:w="540" w:type="dxa"/>
            <w:vAlign w:val="center"/>
          </w:tcPr>
          <w:p w14:paraId="2E28438A">
            <w:pPr>
              <w:jc w:val="left"/>
            </w:pPr>
            <w:r>
              <w:rPr>
                <w:rFonts w:ascii="宋体" w:hAnsi="宋体" w:eastAsia="宋体" w:cs="宋体"/>
                <w:b/>
                <w:i w:val="0"/>
                <w:color w:val="000000"/>
                <w:sz w:val="9"/>
              </w:rPr>
              <w:t>307</w:t>
            </w:r>
          </w:p>
        </w:tc>
        <w:tc>
          <w:tcPr>
            <w:tcW w:w="1260" w:type="dxa"/>
            <w:vAlign w:val="center"/>
          </w:tcPr>
          <w:p w14:paraId="453F641C">
            <w:pPr>
              <w:jc w:val="left"/>
            </w:pPr>
            <w:r>
              <w:rPr>
                <w:rFonts w:ascii="宋体" w:hAnsi="宋体" w:eastAsia="宋体" w:cs="宋体"/>
                <w:b/>
                <w:i w:val="0"/>
                <w:color w:val="000000"/>
                <w:sz w:val="9"/>
              </w:rPr>
              <w:t>债务利息及费用支出</w:t>
            </w:r>
          </w:p>
        </w:tc>
        <w:tc>
          <w:tcPr>
            <w:tcW w:w="786" w:type="dxa"/>
            <w:vAlign w:val="center"/>
          </w:tcPr>
          <w:p w14:paraId="162C1AE8"/>
        </w:tc>
      </w:tr>
      <w:tr w14:paraId="19B2D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1661C2F">
            <w:pPr>
              <w:jc w:val="left"/>
            </w:pPr>
            <w:r>
              <w:rPr>
                <w:rFonts w:ascii="宋体" w:hAnsi="宋体" w:eastAsia="宋体" w:cs="宋体"/>
                <w:b w:val="0"/>
                <w:i w:val="0"/>
                <w:color w:val="000000"/>
                <w:sz w:val="9"/>
              </w:rPr>
              <w:t>30101</w:t>
            </w:r>
          </w:p>
        </w:tc>
        <w:tc>
          <w:tcPr>
            <w:tcW w:w="1740" w:type="dxa"/>
            <w:vAlign w:val="center"/>
          </w:tcPr>
          <w:p w14:paraId="2742B3B4">
            <w:pPr>
              <w:jc w:val="left"/>
            </w:pPr>
            <w:r>
              <w:rPr>
                <w:rFonts w:ascii="宋体" w:hAnsi="宋体" w:eastAsia="宋体" w:cs="宋体"/>
                <w:b w:val="0"/>
                <w:i w:val="0"/>
                <w:color w:val="000000"/>
                <w:sz w:val="9"/>
              </w:rPr>
              <w:t xml:space="preserve">  基本工资</w:t>
            </w:r>
          </w:p>
        </w:tc>
        <w:tc>
          <w:tcPr>
            <w:tcW w:w="800" w:type="dxa"/>
            <w:vAlign w:val="center"/>
          </w:tcPr>
          <w:p w14:paraId="02EA6E31">
            <w:pPr>
              <w:jc w:val="right"/>
            </w:pPr>
            <w:r>
              <w:rPr>
                <w:rFonts w:ascii="宋体" w:hAnsi="宋体" w:eastAsia="宋体" w:cs="宋体"/>
                <w:b w:val="0"/>
                <w:i w:val="0"/>
                <w:color w:val="000000"/>
                <w:sz w:val="9"/>
              </w:rPr>
              <w:t>169.47</w:t>
            </w:r>
          </w:p>
        </w:tc>
        <w:tc>
          <w:tcPr>
            <w:tcW w:w="540" w:type="dxa"/>
            <w:vAlign w:val="center"/>
          </w:tcPr>
          <w:p w14:paraId="706B2197">
            <w:pPr>
              <w:jc w:val="left"/>
            </w:pPr>
            <w:r>
              <w:rPr>
                <w:rFonts w:ascii="宋体" w:hAnsi="宋体" w:eastAsia="宋体" w:cs="宋体"/>
                <w:b w:val="0"/>
                <w:i w:val="0"/>
                <w:color w:val="000000"/>
                <w:sz w:val="9"/>
              </w:rPr>
              <w:t>30201</w:t>
            </w:r>
          </w:p>
        </w:tc>
        <w:tc>
          <w:tcPr>
            <w:tcW w:w="1380" w:type="dxa"/>
            <w:vAlign w:val="center"/>
          </w:tcPr>
          <w:p w14:paraId="33DB7FC3">
            <w:pPr>
              <w:jc w:val="left"/>
            </w:pPr>
            <w:r>
              <w:rPr>
                <w:rFonts w:ascii="宋体" w:hAnsi="宋体" w:eastAsia="宋体" w:cs="宋体"/>
                <w:b w:val="0"/>
                <w:i w:val="0"/>
                <w:color w:val="000000"/>
                <w:sz w:val="9"/>
              </w:rPr>
              <w:t xml:space="preserve">  办公费</w:t>
            </w:r>
          </w:p>
        </w:tc>
        <w:tc>
          <w:tcPr>
            <w:tcW w:w="820" w:type="dxa"/>
            <w:vAlign w:val="center"/>
          </w:tcPr>
          <w:p w14:paraId="561A9F72">
            <w:pPr>
              <w:jc w:val="right"/>
            </w:pPr>
            <w:r>
              <w:rPr>
                <w:rFonts w:ascii="宋体" w:hAnsi="宋体" w:eastAsia="宋体" w:cs="宋体"/>
                <w:b w:val="0"/>
                <w:i w:val="0"/>
                <w:color w:val="000000"/>
                <w:sz w:val="9"/>
              </w:rPr>
              <w:t>18.88</w:t>
            </w:r>
          </w:p>
        </w:tc>
        <w:tc>
          <w:tcPr>
            <w:tcW w:w="540" w:type="dxa"/>
            <w:vAlign w:val="center"/>
          </w:tcPr>
          <w:p w14:paraId="51DB54E2">
            <w:pPr>
              <w:jc w:val="left"/>
            </w:pPr>
            <w:r>
              <w:rPr>
                <w:rFonts w:ascii="宋体" w:hAnsi="宋体" w:eastAsia="宋体" w:cs="宋体"/>
                <w:b w:val="0"/>
                <w:i w:val="0"/>
                <w:color w:val="000000"/>
                <w:sz w:val="9"/>
              </w:rPr>
              <w:t>30701</w:t>
            </w:r>
          </w:p>
        </w:tc>
        <w:tc>
          <w:tcPr>
            <w:tcW w:w="1260" w:type="dxa"/>
            <w:vAlign w:val="center"/>
          </w:tcPr>
          <w:p w14:paraId="4A0C1F6B">
            <w:pPr>
              <w:jc w:val="left"/>
            </w:pPr>
            <w:r>
              <w:rPr>
                <w:rFonts w:ascii="宋体" w:hAnsi="宋体" w:eastAsia="宋体" w:cs="宋体"/>
                <w:b w:val="0"/>
                <w:i w:val="0"/>
                <w:color w:val="000000"/>
                <w:sz w:val="9"/>
              </w:rPr>
              <w:t xml:space="preserve">  国内债务付息</w:t>
            </w:r>
          </w:p>
        </w:tc>
        <w:tc>
          <w:tcPr>
            <w:tcW w:w="786" w:type="dxa"/>
            <w:vAlign w:val="center"/>
          </w:tcPr>
          <w:p w14:paraId="1A53CE8F"/>
        </w:tc>
      </w:tr>
      <w:tr w14:paraId="29F59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5CDBF42">
            <w:pPr>
              <w:jc w:val="left"/>
            </w:pPr>
            <w:r>
              <w:rPr>
                <w:rFonts w:ascii="宋体" w:hAnsi="宋体" w:eastAsia="宋体" w:cs="宋体"/>
                <w:b w:val="0"/>
                <w:i w:val="0"/>
                <w:color w:val="000000"/>
                <w:sz w:val="9"/>
              </w:rPr>
              <w:t>30102</w:t>
            </w:r>
          </w:p>
        </w:tc>
        <w:tc>
          <w:tcPr>
            <w:tcW w:w="1740" w:type="dxa"/>
            <w:vAlign w:val="center"/>
          </w:tcPr>
          <w:p w14:paraId="1ADB462A">
            <w:pPr>
              <w:jc w:val="left"/>
            </w:pPr>
            <w:r>
              <w:rPr>
                <w:rFonts w:ascii="宋体" w:hAnsi="宋体" w:eastAsia="宋体" w:cs="宋体"/>
                <w:b w:val="0"/>
                <w:i w:val="0"/>
                <w:color w:val="000000"/>
                <w:sz w:val="9"/>
              </w:rPr>
              <w:t xml:space="preserve">  津贴补贴</w:t>
            </w:r>
          </w:p>
        </w:tc>
        <w:tc>
          <w:tcPr>
            <w:tcW w:w="800" w:type="dxa"/>
            <w:vAlign w:val="center"/>
          </w:tcPr>
          <w:p w14:paraId="7FF6B37D">
            <w:pPr>
              <w:jc w:val="right"/>
            </w:pPr>
            <w:r>
              <w:rPr>
                <w:rFonts w:ascii="宋体" w:hAnsi="宋体" w:eastAsia="宋体" w:cs="宋体"/>
                <w:b w:val="0"/>
                <w:i w:val="0"/>
                <w:color w:val="000000"/>
                <w:sz w:val="9"/>
              </w:rPr>
              <w:t>145.44</w:t>
            </w:r>
          </w:p>
        </w:tc>
        <w:tc>
          <w:tcPr>
            <w:tcW w:w="540" w:type="dxa"/>
            <w:vAlign w:val="center"/>
          </w:tcPr>
          <w:p w14:paraId="50DB0CEB">
            <w:pPr>
              <w:jc w:val="left"/>
            </w:pPr>
            <w:r>
              <w:rPr>
                <w:rFonts w:ascii="宋体" w:hAnsi="宋体" w:eastAsia="宋体" w:cs="宋体"/>
                <w:b w:val="0"/>
                <w:i w:val="0"/>
                <w:color w:val="000000"/>
                <w:sz w:val="9"/>
              </w:rPr>
              <w:t>30202</w:t>
            </w:r>
          </w:p>
        </w:tc>
        <w:tc>
          <w:tcPr>
            <w:tcW w:w="1380" w:type="dxa"/>
            <w:vAlign w:val="center"/>
          </w:tcPr>
          <w:p w14:paraId="0A604311">
            <w:pPr>
              <w:jc w:val="left"/>
            </w:pPr>
            <w:r>
              <w:rPr>
                <w:rFonts w:ascii="宋体" w:hAnsi="宋体" w:eastAsia="宋体" w:cs="宋体"/>
                <w:b w:val="0"/>
                <w:i w:val="0"/>
                <w:color w:val="000000"/>
                <w:sz w:val="9"/>
              </w:rPr>
              <w:t xml:space="preserve">  印刷费</w:t>
            </w:r>
          </w:p>
        </w:tc>
        <w:tc>
          <w:tcPr>
            <w:tcW w:w="820" w:type="dxa"/>
            <w:vAlign w:val="center"/>
          </w:tcPr>
          <w:p w14:paraId="3167D9F3">
            <w:pPr>
              <w:jc w:val="right"/>
            </w:pPr>
            <w:r>
              <w:rPr>
                <w:rFonts w:ascii="宋体" w:hAnsi="宋体" w:eastAsia="宋体" w:cs="宋体"/>
                <w:b w:val="0"/>
                <w:i w:val="0"/>
                <w:color w:val="000000"/>
                <w:sz w:val="9"/>
              </w:rPr>
              <w:t>3.31</w:t>
            </w:r>
          </w:p>
        </w:tc>
        <w:tc>
          <w:tcPr>
            <w:tcW w:w="540" w:type="dxa"/>
            <w:vAlign w:val="center"/>
          </w:tcPr>
          <w:p w14:paraId="1EB81BDD">
            <w:pPr>
              <w:jc w:val="left"/>
            </w:pPr>
            <w:r>
              <w:rPr>
                <w:rFonts w:ascii="宋体" w:hAnsi="宋体" w:eastAsia="宋体" w:cs="宋体"/>
                <w:b w:val="0"/>
                <w:i w:val="0"/>
                <w:color w:val="000000"/>
                <w:sz w:val="9"/>
              </w:rPr>
              <w:t>30702</w:t>
            </w:r>
          </w:p>
        </w:tc>
        <w:tc>
          <w:tcPr>
            <w:tcW w:w="1260" w:type="dxa"/>
            <w:vAlign w:val="center"/>
          </w:tcPr>
          <w:p w14:paraId="11B7995F">
            <w:pPr>
              <w:jc w:val="left"/>
            </w:pPr>
            <w:r>
              <w:rPr>
                <w:rFonts w:ascii="宋体" w:hAnsi="宋体" w:eastAsia="宋体" w:cs="宋体"/>
                <w:b w:val="0"/>
                <w:i w:val="0"/>
                <w:color w:val="000000"/>
                <w:sz w:val="9"/>
              </w:rPr>
              <w:t xml:space="preserve">  国外债务付息</w:t>
            </w:r>
          </w:p>
        </w:tc>
        <w:tc>
          <w:tcPr>
            <w:tcW w:w="786" w:type="dxa"/>
            <w:vAlign w:val="center"/>
          </w:tcPr>
          <w:p w14:paraId="50C3796E"/>
        </w:tc>
      </w:tr>
      <w:tr w14:paraId="0609C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A245CB6">
            <w:pPr>
              <w:jc w:val="left"/>
            </w:pPr>
            <w:r>
              <w:rPr>
                <w:rFonts w:ascii="宋体" w:hAnsi="宋体" w:eastAsia="宋体" w:cs="宋体"/>
                <w:b w:val="0"/>
                <w:i w:val="0"/>
                <w:color w:val="000000"/>
                <w:sz w:val="9"/>
              </w:rPr>
              <w:t>30103</w:t>
            </w:r>
          </w:p>
        </w:tc>
        <w:tc>
          <w:tcPr>
            <w:tcW w:w="1740" w:type="dxa"/>
            <w:vAlign w:val="center"/>
          </w:tcPr>
          <w:p w14:paraId="3BADEB8B">
            <w:pPr>
              <w:jc w:val="left"/>
            </w:pPr>
            <w:r>
              <w:rPr>
                <w:rFonts w:ascii="宋体" w:hAnsi="宋体" w:eastAsia="宋体" w:cs="宋体"/>
                <w:b w:val="0"/>
                <w:i w:val="0"/>
                <w:color w:val="000000"/>
                <w:sz w:val="9"/>
              </w:rPr>
              <w:t xml:space="preserve">  奖金</w:t>
            </w:r>
          </w:p>
        </w:tc>
        <w:tc>
          <w:tcPr>
            <w:tcW w:w="800" w:type="dxa"/>
            <w:vAlign w:val="center"/>
          </w:tcPr>
          <w:p w14:paraId="6E3A0FB1">
            <w:pPr>
              <w:jc w:val="right"/>
            </w:pPr>
            <w:r>
              <w:rPr>
                <w:rFonts w:ascii="宋体" w:hAnsi="宋体" w:eastAsia="宋体" w:cs="宋体"/>
                <w:b w:val="0"/>
                <w:i w:val="0"/>
                <w:color w:val="000000"/>
                <w:sz w:val="9"/>
              </w:rPr>
              <w:t>204.55</w:t>
            </w:r>
          </w:p>
        </w:tc>
        <w:tc>
          <w:tcPr>
            <w:tcW w:w="540" w:type="dxa"/>
            <w:vAlign w:val="center"/>
          </w:tcPr>
          <w:p w14:paraId="0E3B6DED">
            <w:pPr>
              <w:jc w:val="left"/>
            </w:pPr>
            <w:r>
              <w:rPr>
                <w:rFonts w:ascii="宋体" w:hAnsi="宋体" w:eastAsia="宋体" w:cs="宋体"/>
                <w:b w:val="0"/>
                <w:i w:val="0"/>
                <w:color w:val="000000"/>
                <w:sz w:val="9"/>
              </w:rPr>
              <w:t>30203</w:t>
            </w:r>
          </w:p>
        </w:tc>
        <w:tc>
          <w:tcPr>
            <w:tcW w:w="1380" w:type="dxa"/>
            <w:vAlign w:val="center"/>
          </w:tcPr>
          <w:p w14:paraId="62FCDE0D">
            <w:pPr>
              <w:jc w:val="left"/>
            </w:pPr>
            <w:r>
              <w:rPr>
                <w:rFonts w:ascii="宋体" w:hAnsi="宋体" w:eastAsia="宋体" w:cs="宋体"/>
                <w:b w:val="0"/>
                <w:i w:val="0"/>
                <w:color w:val="000000"/>
                <w:sz w:val="9"/>
              </w:rPr>
              <w:t xml:space="preserve">  咨询费</w:t>
            </w:r>
          </w:p>
        </w:tc>
        <w:tc>
          <w:tcPr>
            <w:tcW w:w="820" w:type="dxa"/>
            <w:vAlign w:val="center"/>
          </w:tcPr>
          <w:p w14:paraId="0279BCB7"/>
        </w:tc>
        <w:tc>
          <w:tcPr>
            <w:tcW w:w="540" w:type="dxa"/>
            <w:vAlign w:val="center"/>
          </w:tcPr>
          <w:p w14:paraId="318F76D9">
            <w:pPr>
              <w:jc w:val="left"/>
            </w:pPr>
            <w:r>
              <w:rPr>
                <w:rFonts w:ascii="宋体" w:hAnsi="宋体" w:eastAsia="宋体" w:cs="宋体"/>
                <w:b w:val="0"/>
                <w:i w:val="0"/>
                <w:color w:val="000000"/>
                <w:sz w:val="9"/>
              </w:rPr>
              <w:t>30703</w:t>
            </w:r>
          </w:p>
        </w:tc>
        <w:tc>
          <w:tcPr>
            <w:tcW w:w="1260" w:type="dxa"/>
            <w:vAlign w:val="center"/>
          </w:tcPr>
          <w:p w14:paraId="015C59DE">
            <w:pPr>
              <w:jc w:val="left"/>
            </w:pPr>
            <w:r>
              <w:rPr>
                <w:rFonts w:ascii="宋体" w:hAnsi="宋体" w:eastAsia="宋体" w:cs="宋体"/>
                <w:b w:val="0"/>
                <w:i w:val="0"/>
                <w:color w:val="000000"/>
                <w:sz w:val="9"/>
              </w:rPr>
              <w:t xml:space="preserve">  国内债务发行费用</w:t>
            </w:r>
          </w:p>
        </w:tc>
        <w:tc>
          <w:tcPr>
            <w:tcW w:w="786" w:type="dxa"/>
            <w:vAlign w:val="center"/>
          </w:tcPr>
          <w:p w14:paraId="0B231FB1"/>
        </w:tc>
      </w:tr>
      <w:tr w14:paraId="764E2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FBE64AB">
            <w:pPr>
              <w:jc w:val="left"/>
            </w:pPr>
            <w:r>
              <w:rPr>
                <w:rFonts w:ascii="宋体" w:hAnsi="宋体" w:eastAsia="宋体" w:cs="宋体"/>
                <w:b w:val="0"/>
                <w:i w:val="0"/>
                <w:color w:val="000000"/>
                <w:sz w:val="9"/>
              </w:rPr>
              <w:t>30106</w:t>
            </w:r>
          </w:p>
        </w:tc>
        <w:tc>
          <w:tcPr>
            <w:tcW w:w="1740" w:type="dxa"/>
            <w:vAlign w:val="center"/>
          </w:tcPr>
          <w:p w14:paraId="38A298EE">
            <w:pPr>
              <w:jc w:val="left"/>
            </w:pPr>
            <w:r>
              <w:rPr>
                <w:rFonts w:ascii="宋体" w:hAnsi="宋体" w:eastAsia="宋体" w:cs="宋体"/>
                <w:b w:val="0"/>
                <w:i w:val="0"/>
                <w:color w:val="000000"/>
                <w:sz w:val="9"/>
              </w:rPr>
              <w:t xml:space="preserve">  伙食补助费</w:t>
            </w:r>
          </w:p>
        </w:tc>
        <w:tc>
          <w:tcPr>
            <w:tcW w:w="800" w:type="dxa"/>
            <w:vAlign w:val="center"/>
          </w:tcPr>
          <w:p w14:paraId="615B0256">
            <w:pPr>
              <w:jc w:val="right"/>
            </w:pPr>
            <w:r>
              <w:rPr>
                <w:rFonts w:ascii="宋体" w:hAnsi="宋体" w:eastAsia="宋体" w:cs="宋体"/>
                <w:b w:val="0"/>
                <w:i w:val="0"/>
                <w:color w:val="000000"/>
                <w:sz w:val="9"/>
              </w:rPr>
              <w:t>5.13</w:t>
            </w:r>
          </w:p>
        </w:tc>
        <w:tc>
          <w:tcPr>
            <w:tcW w:w="540" w:type="dxa"/>
            <w:vAlign w:val="center"/>
          </w:tcPr>
          <w:p w14:paraId="68E7E694">
            <w:pPr>
              <w:jc w:val="left"/>
            </w:pPr>
            <w:r>
              <w:rPr>
                <w:rFonts w:ascii="宋体" w:hAnsi="宋体" w:eastAsia="宋体" w:cs="宋体"/>
                <w:b w:val="0"/>
                <w:i w:val="0"/>
                <w:color w:val="000000"/>
                <w:sz w:val="9"/>
              </w:rPr>
              <w:t>30204</w:t>
            </w:r>
          </w:p>
        </w:tc>
        <w:tc>
          <w:tcPr>
            <w:tcW w:w="1380" w:type="dxa"/>
            <w:vAlign w:val="center"/>
          </w:tcPr>
          <w:p w14:paraId="6FABC758">
            <w:pPr>
              <w:jc w:val="left"/>
            </w:pPr>
            <w:r>
              <w:rPr>
                <w:rFonts w:ascii="宋体" w:hAnsi="宋体" w:eastAsia="宋体" w:cs="宋体"/>
                <w:b w:val="0"/>
                <w:i w:val="0"/>
                <w:color w:val="000000"/>
                <w:sz w:val="9"/>
              </w:rPr>
              <w:t xml:space="preserve">  手续费</w:t>
            </w:r>
          </w:p>
        </w:tc>
        <w:tc>
          <w:tcPr>
            <w:tcW w:w="820" w:type="dxa"/>
            <w:vAlign w:val="center"/>
          </w:tcPr>
          <w:p w14:paraId="6ED0937B"/>
        </w:tc>
        <w:tc>
          <w:tcPr>
            <w:tcW w:w="540" w:type="dxa"/>
            <w:vAlign w:val="center"/>
          </w:tcPr>
          <w:p w14:paraId="4D419BA4">
            <w:pPr>
              <w:jc w:val="left"/>
            </w:pPr>
            <w:r>
              <w:rPr>
                <w:rFonts w:ascii="宋体" w:hAnsi="宋体" w:eastAsia="宋体" w:cs="宋体"/>
                <w:b w:val="0"/>
                <w:i w:val="0"/>
                <w:color w:val="000000"/>
                <w:sz w:val="9"/>
              </w:rPr>
              <w:t>30704</w:t>
            </w:r>
          </w:p>
        </w:tc>
        <w:tc>
          <w:tcPr>
            <w:tcW w:w="1260" w:type="dxa"/>
            <w:vAlign w:val="center"/>
          </w:tcPr>
          <w:p w14:paraId="49A84CD9">
            <w:pPr>
              <w:jc w:val="left"/>
            </w:pPr>
            <w:r>
              <w:rPr>
                <w:rFonts w:ascii="宋体" w:hAnsi="宋体" w:eastAsia="宋体" w:cs="宋体"/>
                <w:b w:val="0"/>
                <w:i w:val="0"/>
                <w:color w:val="000000"/>
                <w:sz w:val="9"/>
              </w:rPr>
              <w:t xml:space="preserve">  国外债务发行费用</w:t>
            </w:r>
          </w:p>
        </w:tc>
        <w:tc>
          <w:tcPr>
            <w:tcW w:w="786" w:type="dxa"/>
            <w:vAlign w:val="center"/>
          </w:tcPr>
          <w:p w14:paraId="0F70442C"/>
        </w:tc>
      </w:tr>
      <w:tr w14:paraId="4C748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8E3270F">
            <w:pPr>
              <w:jc w:val="left"/>
            </w:pPr>
            <w:r>
              <w:rPr>
                <w:rFonts w:ascii="宋体" w:hAnsi="宋体" w:eastAsia="宋体" w:cs="宋体"/>
                <w:b w:val="0"/>
                <w:i w:val="0"/>
                <w:color w:val="000000"/>
                <w:sz w:val="9"/>
              </w:rPr>
              <w:t>30107</w:t>
            </w:r>
          </w:p>
        </w:tc>
        <w:tc>
          <w:tcPr>
            <w:tcW w:w="1740" w:type="dxa"/>
            <w:vAlign w:val="center"/>
          </w:tcPr>
          <w:p w14:paraId="2A41EDA7">
            <w:pPr>
              <w:jc w:val="left"/>
            </w:pPr>
            <w:r>
              <w:rPr>
                <w:rFonts w:ascii="宋体" w:hAnsi="宋体" w:eastAsia="宋体" w:cs="宋体"/>
                <w:b w:val="0"/>
                <w:i w:val="0"/>
                <w:color w:val="000000"/>
                <w:sz w:val="9"/>
              </w:rPr>
              <w:t xml:space="preserve">  绩效工资</w:t>
            </w:r>
          </w:p>
        </w:tc>
        <w:tc>
          <w:tcPr>
            <w:tcW w:w="800" w:type="dxa"/>
            <w:vAlign w:val="center"/>
          </w:tcPr>
          <w:p w14:paraId="66AECFC6"/>
        </w:tc>
        <w:tc>
          <w:tcPr>
            <w:tcW w:w="540" w:type="dxa"/>
            <w:vAlign w:val="center"/>
          </w:tcPr>
          <w:p w14:paraId="2A5B42C6">
            <w:pPr>
              <w:jc w:val="left"/>
            </w:pPr>
            <w:r>
              <w:rPr>
                <w:rFonts w:ascii="宋体" w:hAnsi="宋体" w:eastAsia="宋体" w:cs="宋体"/>
                <w:b w:val="0"/>
                <w:i w:val="0"/>
                <w:color w:val="000000"/>
                <w:sz w:val="9"/>
              </w:rPr>
              <w:t>30205</w:t>
            </w:r>
          </w:p>
        </w:tc>
        <w:tc>
          <w:tcPr>
            <w:tcW w:w="1380" w:type="dxa"/>
            <w:vAlign w:val="center"/>
          </w:tcPr>
          <w:p w14:paraId="5C7C80FD">
            <w:pPr>
              <w:jc w:val="left"/>
            </w:pPr>
            <w:r>
              <w:rPr>
                <w:rFonts w:ascii="宋体" w:hAnsi="宋体" w:eastAsia="宋体" w:cs="宋体"/>
                <w:b w:val="0"/>
                <w:i w:val="0"/>
                <w:color w:val="000000"/>
                <w:sz w:val="9"/>
              </w:rPr>
              <w:t xml:space="preserve">  水费</w:t>
            </w:r>
          </w:p>
        </w:tc>
        <w:tc>
          <w:tcPr>
            <w:tcW w:w="820" w:type="dxa"/>
            <w:vAlign w:val="center"/>
          </w:tcPr>
          <w:p w14:paraId="2D8EEEAF"/>
        </w:tc>
        <w:tc>
          <w:tcPr>
            <w:tcW w:w="540" w:type="dxa"/>
            <w:vAlign w:val="center"/>
          </w:tcPr>
          <w:p w14:paraId="342611DF">
            <w:pPr>
              <w:jc w:val="left"/>
            </w:pPr>
            <w:r>
              <w:rPr>
                <w:rFonts w:ascii="宋体" w:hAnsi="宋体" w:eastAsia="宋体" w:cs="宋体"/>
                <w:b/>
                <w:i w:val="0"/>
                <w:color w:val="000000"/>
                <w:sz w:val="9"/>
              </w:rPr>
              <w:t>310</w:t>
            </w:r>
          </w:p>
        </w:tc>
        <w:tc>
          <w:tcPr>
            <w:tcW w:w="1260" w:type="dxa"/>
            <w:vAlign w:val="center"/>
          </w:tcPr>
          <w:p w14:paraId="3B6AEFA4">
            <w:pPr>
              <w:jc w:val="left"/>
            </w:pPr>
            <w:r>
              <w:rPr>
                <w:rFonts w:ascii="宋体" w:hAnsi="宋体" w:eastAsia="宋体" w:cs="宋体"/>
                <w:b/>
                <w:i w:val="0"/>
                <w:color w:val="000000"/>
                <w:sz w:val="9"/>
              </w:rPr>
              <w:t>资本性支出</w:t>
            </w:r>
          </w:p>
        </w:tc>
        <w:tc>
          <w:tcPr>
            <w:tcW w:w="786" w:type="dxa"/>
            <w:vAlign w:val="center"/>
          </w:tcPr>
          <w:p w14:paraId="600AC353">
            <w:pPr>
              <w:jc w:val="right"/>
            </w:pPr>
            <w:r>
              <w:rPr>
                <w:rFonts w:ascii="宋体" w:hAnsi="宋体" w:eastAsia="宋体" w:cs="宋体"/>
                <w:b w:val="0"/>
                <w:i w:val="0"/>
                <w:color w:val="000000"/>
                <w:sz w:val="9"/>
              </w:rPr>
              <w:t>4.30</w:t>
            </w:r>
          </w:p>
        </w:tc>
      </w:tr>
      <w:tr w14:paraId="5FC39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6F3DCD8">
            <w:pPr>
              <w:jc w:val="left"/>
            </w:pPr>
            <w:r>
              <w:rPr>
                <w:rFonts w:ascii="宋体" w:hAnsi="宋体" w:eastAsia="宋体" w:cs="宋体"/>
                <w:b w:val="0"/>
                <w:i w:val="0"/>
                <w:color w:val="000000"/>
                <w:sz w:val="9"/>
              </w:rPr>
              <w:t>30108</w:t>
            </w:r>
          </w:p>
        </w:tc>
        <w:tc>
          <w:tcPr>
            <w:tcW w:w="1740" w:type="dxa"/>
            <w:vAlign w:val="center"/>
          </w:tcPr>
          <w:p w14:paraId="73BB746F">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443B28FD">
            <w:pPr>
              <w:jc w:val="right"/>
            </w:pPr>
            <w:r>
              <w:rPr>
                <w:rFonts w:ascii="宋体" w:hAnsi="宋体" w:eastAsia="宋体" w:cs="宋体"/>
                <w:b w:val="0"/>
                <w:i w:val="0"/>
                <w:color w:val="000000"/>
                <w:sz w:val="9"/>
              </w:rPr>
              <w:t>77.66</w:t>
            </w:r>
          </w:p>
        </w:tc>
        <w:tc>
          <w:tcPr>
            <w:tcW w:w="540" w:type="dxa"/>
            <w:vAlign w:val="center"/>
          </w:tcPr>
          <w:p w14:paraId="6CAE0D57">
            <w:pPr>
              <w:jc w:val="left"/>
            </w:pPr>
            <w:r>
              <w:rPr>
                <w:rFonts w:ascii="宋体" w:hAnsi="宋体" w:eastAsia="宋体" w:cs="宋体"/>
                <w:b w:val="0"/>
                <w:i w:val="0"/>
                <w:color w:val="000000"/>
                <w:sz w:val="9"/>
              </w:rPr>
              <w:t>30206</w:t>
            </w:r>
          </w:p>
        </w:tc>
        <w:tc>
          <w:tcPr>
            <w:tcW w:w="1380" w:type="dxa"/>
            <w:vAlign w:val="center"/>
          </w:tcPr>
          <w:p w14:paraId="5F2D5739">
            <w:pPr>
              <w:jc w:val="left"/>
            </w:pPr>
            <w:r>
              <w:rPr>
                <w:rFonts w:ascii="宋体" w:hAnsi="宋体" w:eastAsia="宋体" w:cs="宋体"/>
                <w:b w:val="0"/>
                <w:i w:val="0"/>
                <w:color w:val="000000"/>
                <w:sz w:val="9"/>
              </w:rPr>
              <w:t xml:space="preserve">  电费</w:t>
            </w:r>
          </w:p>
        </w:tc>
        <w:tc>
          <w:tcPr>
            <w:tcW w:w="820" w:type="dxa"/>
            <w:vAlign w:val="center"/>
          </w:tcPr>
          <w:p w14:paraId="04888F36"/>
        </w:tc>
        <w:tc>
          <w:tcPr>
            <w:tcW w:w="540" w:type="dxa"/>
            <w:vAlign w:val="center"/>
          </w:tcPr>
          <w:p w14:paraId="4BC4CCA0">
            <w:pPr>
              <w:jc w:val="left"/>
            </w:pPr>
            <w:r>
              <w:rPr>
                <w:rFonts w:ascii="宋体" w:hAnsi="宋体" w:eastAsia="宋体" w:cs="宋体"/>
                <w:b w:val="0"/>
                <w:i w:val="0"/>
                <w:color w:val="000000"/>
                <w:sz w:val="9"/>
              </w:rPr>
              <w:t>31001</w:t>
            </w:r>
          </w:p>
        </w:tc>
        <w:tc>
          <w:tcPr>
            <w:tcW w:w="1260" w:type="dxa"/>
            <w:vAlign w:val="center"/>
          </w:tcPr>
          <w:p w14:paraId="3103E43B">
            <w:pPr>
              <w:jc w:val="left"/>
            </w:pPr>
            <w:r>
              <w:rPr>
                <w:rFonts w:ascii="宋体" w:hAnsi="宋体" w:eastAsia="宋体" w:cs="宋体"/>
                <w:b w:val="0"/>
                <w:i w:val="0"/>
                <w:color w:val="000000"/>
                <w:sz w:val="9"/>
              </w:rPr>
              <w:t xml:space="preserve">  房屋建筑物购建</w:t>
            </w:r>
          </w:p>
        </w:tc>
        <w:tc>
          <w:tcPr>
            <w:tcW w:w="786" w:type="dxa"/>
            <w:vAlign w:val="center"/>
          </w:tcPr>
          <w:p w14:paraId="4041E3FA"/>
        </w:tc>
      </w:tr>
      <w:tr w14:paraId="44E4A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5989B7C">
            <w:pPr>
              <w:jc w:val="left"/>
            </w:pPr>
            <w:r>
              <w:rPr>
                <w:rFonts w:ascii="宋体" w:hAnsi="宋体" w:eastAsia="宋体" w:cs="宋体"/>
                <w:b w:val="0"/>
                <w:i w:val="0"/>
                <w:color w:val="000000"/>
                <w:sz w:val="9"/>
              </w:rPr>
              <w:t>30109</w:t>
            </w:r>
          </w:p>
        </w:tc>
        <w:tc>
          <w:tcPr>
            <w:tcW w:w="1740" w:type="dxa"/>
            <w:vAlign w:val="center"/>
          </w:tcPr>
          <w:p w14:paraId="3426BCBA">
            <w:pPr>
              <w:jc w:val="left"/>
            </w:pPr>
            <w:r>
              <w:rPr>
                <w:rFonts w:ascii="宋体" w:hAnsi="宋体" w:eastAsia="宋体" w:cs="宋体"/>
                <w:b w:val="0"/>
                <w:i w:val="0"/>
                <w:color w:val="000000"/>
                <w:sz w:val="9"/>
              </w:rPr>
              <w:t xml:space="preserve">  职业年金缴费</w:t>
            </w:r>
          </w:p>
        </w:tc>
        <w:tc>
          <w:tcPr>
            <w:tcW w:w="800" w:type="dxa"/>
            <w:vAlign w:val="center"/>
          </w:tcPr>
          <w:p w14:paraId="670E86FF">
            <w:pPr>
              <w:jc w:val="right"/>
            </w:pPr>
            <w:r>
              <w:rPr>
                <w:rFonts w:ascii="宋体" w:hAnsi="宋体" w:eastAsia="宋体" w:cs="宋体"/>
                <w:b w:val="0"/>
                <w:i w:val="0"/>
                <w:color w:val="000000"/>
                <w:sz w:val="9"/>
              </w:rPr>
              <w:t>46.77</w:t>
            </w:r>
          </w:p>
        </w:tc>
        <w:tc>
          <w:tcPr>
            <w:tcW w:w="540" w:type="dxa"/>
            <w:vAlign w:val="center"/>
          </w:tcPr>
          <w:p w14:paraId="3B5FB025">
            <w:pPr>
              <w:jc w:val="left"/>
            </w:pPr>
            <w:r>
              <w:rPr>
                <w:rFonts w:ascii="宋体" w:hAnsi="宋体" w:eastAsia="宋体" w:cs="宋体"/>
                <w:b w:val="0"/>
                <w:i w:val="0"/>
                <w:color w:val="000000"/>
                <w:sz w:val="9"/>
              </w:rPr>
              <w:t>30207</w:t>
            </w:r>
          </w:p>
        </w:tc>
        <w:tc>
          <w:tcPr>
            <w:tcW w:w="1380" w:type="dxa"/>
            <w:vAlign w:val="center"/>
          </w:tcPr>
          <w:p w14:paraId="12BC5C31">
            <w:pPr>
              <w:jc w:val="left"/>
            </w:pPr>
            <w:r>
              <w:rPr>
                <w:rFonts w:ascii="宋体" w:hAnsi="宋体" w:eastAsia="宋体" w:cs="宋体"/>
                <w:b w:val="0"/>
                <w:i w:val="0"/>
                <w:color w:val="000000"/>
                <w:sz w:val="9"/>
              </w:rPr>
              <w:t xml:space="preserve">  邮电费</w:t>
            </w:r>
          </w:p>
        </w:tc>
        <w:tc>
          <w:tcPr>
            <w:tcW w:w="820" w:type="dxa"/>
            <w:vAlign w:val="center"/>
          </w:tcPr>
          <w:p w14:paraId="3E665DBC">
            <w:pPr>
              <w:jc w:val="right"/>
            </w:pPr>
            <w:r>
              <w:rPr>
                <w:rFonts w:ascii="宋体" w:hAnsi="宋体" w:eastAsia="宋体" w:cs="宋体"/>
                <w:b w:val="0"/>
                <w:i w:val="0"/>
                <w:color w:val="000000"/>
                <w:sz w:val="9"/>
              </w:rPr>
              <w:t>5.54</w:t>
            </w:r>
          </w:p>
        </w:tc>
        <w:tc>
          <w:tcPr>
            <w:tcW w:w="540" w:type="dxa"/>
            <w:vAlign w:val="center"/>
          </w:tcPr>
          <w:p w14:paraId="2878AA0D">
            <w:pPr>
              <w:jc w:val="left"/>
            </w:pPr>
            <w:r>
              <w:rPr>
                <w:rFonts w:ascii="宋体" w:hAnsi="宋体" w:eastAsia="宋体" w:cs="宋体"/>
                <w:b w:val="0"/>
                <w:i w:val="0"/>
                <w:color w:val="000000"/>
                <w:sz w:val="9"/>
              </w:rPr>
              <w:t>31002</w:t>
            </w:r>
          </w:p>
        </w:tc>
        <w:tc>
          <w:tcPr>
            <w:tcW w:w="1260" w:type="dxa"/>
            <w:vAlign w:val="center"/>
          </w:tcPr>
          <w:p w14:paraId="0222583D">
            <w:pPr>
              <w:jc w:val="left"/>
            </w:pPr>
            <w:r>
              <w:rPr>
                <w:rFonts w:ascii="宋体" w:hAnsi="宋体" w:eastAsia="宋体" w:cs="宋体"/>
                <w:b w:val="0"/>
                <w:i w:val="0"/>
                <w:color w:val="000000"/>
                <w:sz w:val="9"/>
              </w:rPr>
              <w:t xml:space="preserve">  办公设备购置</w:t>
            </w:r>
          </w:p>
        </w:tc>
        <w:tc>
          <w:tcPr>
            <w:tcW w:w="786" w:type="dxa"/>
            <w:vAlign w:val="center"/>
          </w:tcPr>
          <w:p w14:paraId="39FE6000">
            <w:pPr>
              <w:jc w:val="right"/>
            </w:pPr>
            <w:r>
              <w:rPr>
                <w:rFonts w:ascii="宋体" w:hAnsi="宋体" w:eastAsia="宋体" w:cs="宋体"/>
                <w:b w:val="0"/>
                <w:i w:val="0"/>
                <w:color w:val="000000"/>
                <w:sz w:val="9"/>
              </w:rPr>
              <w:t>4.30</w:t>
            </w:r>
          </w:p>
        </w:tc>
      </w:tr>
      <w:tr w14:paraId="2C42D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C1EABC3">
            <w:pPr>
              <w:jc w:val="left"/>
            </w:pPr>
            <w:r>
              <w:rPr>
                <w:rFonts w:ascii="宋体" w:hAnsi="宋体" w:eastAsia="宋体" w:cs="宋体"/>
                <w:b w:val="0"/>
                <w:i w:val="0"/>
                <w:color w:val="000000"/>
                <w:sz w:val="9"/>
              </w:rPr>
              <w:t>30110</w:t>
            </w:r>
          </w:p>
        </w:tc>
        <w:tc>
          <w:tcPr>
            <w:tcW w:w="1740" w:type="dxa"/>
            <w:vAlign w:val="center"/>
          </w:tcPr>
          <w:p w14:paraId="67FBD3A2">
            <w:pPr>
              <w:jc w:val="left"/>
            </w:pPr>
            <w:r>
              <w:rPr>
                <w:rFonts w:ascii="宋体" w:hAnsi="宋体" w:eastAsia="宋体" w:cs="宋体"/>
                <w:b w:val="0"/>
                <w:i w:val="0"/>
                <w:color w:val="000000"/>
                <w:sz w:val="9"/>
              </w:rPr>
              <w:t xml:space="preserve">  职工基本医疗保险缴费</w:t>
            </w:r>
          </w:p>
        </w:tc>
        <w:tc>
          <w:tcPr>
            <w:tcW w:w="800" w:type="dxa"/>
            <w:vAlign w:val="center"/>
          </w:tcPr>
          <w:p w14:paraId="0C58671D">
            <w:pPr>
              <w:jc w:val="right"/>
            </w:pPr>
            <w:r>
              <w:rPr>
                <w:rFonts w:ascii="宋体" w:hAnsi="宋体" w:eastAsia="宋体" w:cs="宋体"/>
                <w:b w:val="0"/>
                <w:i w:val="0"/>
                <w:color w:val="000000"/>
                <w:sz w:val="9"/>
              </w:rPr>
              <w:t>48.93</w:t>
            </w:r>
          </w:p>
        </w:tc>
        <w:tc>
          <w:tcPr>
            <w:tcW w:w="540" w:type="dxa"/>
            <w:vAlign w:val="center"/>
          </w:tcPr>
          <w:p w14:paraId="61D5B6C5">
            <w:pPr>
              <w:jc w:val="left"/>
            </w:pPr>
            <w:r>
              <w:rPr>
                <w:rFonts w:ascii="宋体" w:hAnsi="宋体" w:eastAsia="宋体" w:cs="宋体"/>
                <w:b w:val="0"/>
                <w:i w:val="0"/>
                <w:color w:val="000000"/>
                <w:sz w:val="9"/>
              </w:rPr>
              <w:t>30208</w:t>
            </w:r>
          </w:p>
        </w:tc>
        <w:tc>
          <w:tcPr>
            <w:tcW w:w="1380" w:type="dxa"/>
            <w:vAlign w:val="center"/>
          </w:tcPr>
          <w:p w14:paraId="3591A9CD">
            <w:pPr>
              <w:jc w:val="left"/>
            </w:pPr>
            <w:r>
              <w:rPr>
                <w:rFonts w:ascii="宋体" w:hAnsi="宋体" w:eastAsia="宋体" w:cs="宋体"/>
                <w:b w:val="0"/>
                <w:i w:val="0"/>
                <w:color w:val="000000"/>
                <w:sz w:val="9"/>
              </w:rPr>
              <w:t xml:space="preserve">  取暖费</w:t>
            </w:r>
          </w:p>
        </w:tc>
        <w:tc>
          <w:tcPr>
            <w:tcW w:w="820" w:type="dxa"/>
            <w:vAlign w:val="center"/>
          </w:tcPr>
          <w:p w14:paraId="25F4B100"/>
        </w:tc>
        <w:tc>
          <w:tcPr>
            <w:tcW w:w="540" w:type="dxa"/>
            <w:vAlign w:val="center"/>
          </w:tcPr>
          <w:p w14:paraId="700E0661">
            <w:pPr>
              <w:jc w:val="left"/>
            </w:pPr>
            <w:r>
              <w:rPr>
                <w:rFonts w:ascii="宋体" w:hAnsi="宋体" w:eastAsia="宋体" w:cs="宋体"/>
                <w:b w:val="0"/>
                <w:i w:val="0"/>
                <w:color w:val="000000"/>
                <w:sz w:val="9"/>
              </w:rPr>
              <w:t>31003</w:t>
            </w:r>
          </w:p>
        </w:tc>
        <w:tc>
          <w:tcPr>
            <w:tcW w:w="1260" w:type="dxa"/>
            <w:vAlign w:val="center"/>
          </w:tcPr>
          <w:p w14:paraId="0ABE91BF">
            <w:pPr>
              <w:jc w:val="left"/>
            </w:pPr>
            <w:r>
              <w:rPr>
                <w:rFonts w:ascii="宋体" w:hAnsi="宋体" w:eastAsia="宋体" w:cs="宋体"/>
                <w:b w:val="0"/>
                <w:i w:val="0"/>
                <w:color w:val="000000"/>
                <w:sz w:val="9"/>
              </w:rPr>
              <w:t xml:space="preserve">  专用设备购置</w:t>
            </w:r>
          </w:p>
        </w:tc>
        <w:tc>
          <w:tcPr>
            <w:tcW w:w="786" w:type="dxa"/>
            <w:vAlign w:val="center"/>
          </w:tcPr>
          <w:p w14:paraId="20F578E3"/>
        </w:tc>
      </w:tr>
      <w:tr w14:paraId="5786E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DA55590">
            <w:pPr>
              <w:jc w:val="left"/>
            </w:pPr>
            <w:r>
              <w:rPr>
                <w:rFonts w:ascii="宋体" w:hAnsi="宋体" w:eastAsia="宋体" w:cs="宋体"/>
                <w:b w:val="0"/>
                <w:i w:val="0"/>
                <w:color w:val="000000"/>
                <w:sz w:val="9"/>
              </w:rPr>
              <w:t>30111</w:t>
            </w:r>
          </w:p>
        </w:tc>
        <w:tc>
          <w:tcPr>
            <w:tcW w:w="1740" w:type="dxa"/>
            <w:vAlign w:val="center"/>
          </w:tcPr>
          <w:p w14:paraId="4E6D182E">
            <w:pPr>
              <w:jc w:val="left"/>
            </w:pPr>
            <w:r>
              <w:rPr>
                <w:rFonts w:ascii="宋体" w:hAnsi="宋体" w:eastAsia="宋体" w:cs="宋体"/>
                <w:b w:val="0"/>
                <w:i w:val="0"/>
                <w:color w:val="000000"/>
                <w:sz w:val="9"/>
              </w:rPr>
              <w:t xml:space="preserve">  公务员医疗补助缴款</w:t>
            </w:r>
          </w:p>
        </w:tc>
        <w:tc>
          <w:tcPr>
            <w:tcW w:w="800" w:type="dxa"/>
            <w:vAlign w:val="center"/>
          </w:tcPr>
          <w:p w14:paraId="51571AD4">
            <w:pPr>
              <w:jc w:val="right"/>
            </w:pPr>
            <w:r>
              <w:rPr>
                <w:rFonts w:ascii="宋体" w:hAnsi="宋体" w:eastAsia="宋体" w:cs="宋体"/>
                <w:b w:val="0"/>
                <w:i w:val="0"/>
                <w:color w:val="000000"/>
                <w:sz w:val="9"/>
              </w:rPr>
              <w:t>15.76</w:t>
            </w:r>
          </w:p>
        </w:tc>
        <w:tc>
          <w:tcPr>
            <w:tcW w:w="540" w:type="dxa"/>
            <w:vAlign w:val="center"/>
          </w:tcPr>
          <w:p w14:paraId="4D3FF20A">
            <w:pPr>
              <w:jc w:val="left"/>
            </w:pPr>
            <w:r>
              <w:rPr>
                <w:rFonts w:ascii="宋体" w:hAnsi="宋体" w:eastAsia="宋体" w:cs="宋体"/>
                <w:b w:val="0"/>
                <w:i w:val="0"/>
                <w:color w:val="000000"/>
                <w:sz w:val="9"/>
              </w:rPr>
              <w:t>30209</w:t>
            </w:r>
          </w:p>
        </w:tc>
        <w:tc>
          <w:tcPr>
            <w:tcW w:w="1380" w:type="dxa"/>
            <w:vAlign w:val="center"/>
          </w:tcPr>
          <w:p w14:paraId="54E69887">
            <w:pPr>
              <w:jc w:val="left"/>
            </w:pPr>
            <w:r>
              <w:rPr>
                <w:rFonts w:ascii="宋体" w:hAnsi="宋体" w:eastAsia="宋体" w:cs="宋体"/>
                <w:b w:val="0"/>
                <w:i w:val="0"/>
                <w:color w:val="000000"/>
                <w:sz w:val="9"/>
              </w:rPr>
              <w:t xml:space="preserve">  物业管理费</w:t>
            </w:r>
          </w:p>
        </w:tc>
        <w:tc>
          <w:tcPr>
            <w:tcW w:w="820" w:type="dxa"/>
            <w:vAlign w:val="center"/>
          </w:tcPr>
          <w:p w14:paraId="79E93B38">
            <w:pPr>
              <w:jc w:val="right"/>
            </w:pPr>
            <w:r>
              <w:rPr>
                <w:rFonts w:ascii="宋体" w:hAnsi="宋体" w:eastAsia="宋体" w:cs="宋体"/>
                <w:b w:val="0"/>
                <w:i w:val="0"/>
                <w:color w:val="000000"/>
                <w:sz w:val="9"/>
              </w:rPr>
              <w:t>4.89</w:t>
            </w:r>
          </w:p>
        </w:tc>
        <w:tc>
          <w:tcPr>
            <w:tcW w:w="540" w:type="dxa"/>
            <w:vAlign w:val="center"/>
          </w:tcPr>
          <w:p w14:paraId="132F3193">
            <w:pPr>
              <w:jc w:val="left"/>
            </w:pPr>
            <w:r>
              <w:rPr>
                <w:rFonts w:ascii="宋体" w:hAnsi="宋体" w:eastAsia="宋体" w:cs="宋体"/>
                <w:b w:val="0"/>
                <w:i w:val="0"/>
                <w:color w:val="000000"/>
                <w:sz w:val="9"/>
              </w:rPr>
              <w:t>31005</w:t>
            </w:r>
          </w:p>
        </w:tc>
        <w:tc>
          <w:tcPr>
            <w:tcW w:w="1260" w:type="dxa"/>
            <w:vAlign w:val="center"/>
          </w:tcPr>
          <w:p w14:paraId="056D6EB5">
            <w:pPr>
              <w:jc w:val="left"/>
            </w:pPr>
            <w:r>
              <w:rPr>
                <w:rFonts w:ascii="宋体" w:hAnsi="宋体" w:eastAsia="宋体" w:cs="宋体"/>
                <w:b w:val="0"/>
                <w:i w:val="0"/>
                <w:color w:val="000000"/>
                <w:sz w:val="9"/>
              </w:rPr>
              <w:t xml:space="preserve">  基础设施建设</w:t>
            </w:r>
          </w:p>
        </w:tc>
        <w:tc>
          <w:tcPr>
            <w:tcW w:w="786" w:type="dxa"/>
            <w:vAlign w:val="center"/>
          </w:tcPr>
          <w:p w14:paraId="426756B7"/>
        </w:tc>
      </w:tr>
      <w:tr w14:paraId="155F2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D146C68">
            <w:pPr>
              <w:jc w:val="left"/>
            </w:pPr>
            <w:r>
              <w:rPr>
                <w:rFonts w:ascii="宋体" w:hAnsi="宋体" w:eastAsia="宋体" w:cs="宋体"/>
                <w:b w:val="0"/>
                <w:i w:val="0"/>
                <w:color w:val="000000"/>
                <w:sz w:val="9"/>
              </w:rPr>
              <w:t>30112</w:t>
            </w:r>
          </w:p>
        </w:tc>
        <w:tc>
          <w:tcPr>
            <w:tcW w:w="1740" w:type="dxa"/>
            <w:vAlign w:val="center"/>
          </w:tcPr>
          <w:p w14:paraId="36E93864">
            <w:pPr>
              <w:jc w:val="left"/>
            </w:pPr>
            <w:r>
              <w:rPr>
                <w:rFonts w:ascii="宋体" w:hAnsi="宋体" w:eastAsia="宋体" w:cs="宋体"/>
                <w:b w:val="0"/>
                <w:i w:val="0"/>
                <w:color w:val="000000"/>
                <w:sz w:val="9"/>
              </w:rPr>
              <w:t xml:space="preserve">  其他社会保障缴费</w:t>
            </w:r>
          </w:p>
        </w:tc>
        <w:tc>
          <w:tcPr>
            <w:tcW w:w="800" w:type="dxa"/>
            <w:vAlign w:val="center"/>
          </w:tcPr>
          <w:p w14:paraId="46962D9B">
            <w:pPr>
              <w:jc w:val="right"/>
            </w:pPr>
            <w:r>
              <w:rPr>
                <w:rFonts w:ascii="宋体" w:hAnsi="宋体" w:eastAsia="宋体" w:cs="宋体"/>
                <w:b w:val="0"/>
                <w:i w:val="0"/>
                <w:color w:val="000000"/>
                <w:sz w:val="9"/>
              </w:rPr>
              <w:t>3.96</w:t>
            </w:r>
          </w:p>
        </w:tc>
        <w:tc>
          <w:tcPr>
            <w:tcW w:w="540" w:type="dxa"/>
            <w:vAlign w:val="center"/>
          </w:tcPr>
          <w:p w14:paraId="75DF2FD9">
            <w:pPr>
              <w:jc w:val="left"/>
            </w:pPr>
            <w:r>
              <w:rPr>
                <w:rFonts w:ascii="宋体" w:hAnsi="宋体" w:eastAsia="宋体" w:cs="宋体"/>
                <w:b w:val="0"/>
                <w:i w:val="0"/>
                <w:color w:val="000000"/>
                <w:sz w:val="9"/>
              </w:rPr>
              <w:t>30211</w:t>
            </w:r>
          </w:p>
        </w:tc>
        <w:tc>
          <w:tcPr>
            <w:tcW w:w="1380" w:type="dxa"/>
            <w:vAlign w:val="center"/>
          </w:tcPr>
          <w:p w14:paraId="2FB56E97">
            <w:pPr>
              <w:jc w:val="left"/>
            </w:pPr>
            <w:r>
              <w:rPr>
                <w:rFonts w:ascii="宋体" w:hAnsi="宋体" w:eastAsia="宋体" w:cs="宋体"/>
                <w:b w:val="0"/>
                <w:i w:val="0"/>
                <w:color w:val="000000"/>
                <w:sz w:val="9"/>
              </w:rPr>
              <w:t xml:space="preserve">  差旅费</w:t>
            </w:r>
          </w:p>
        </w:tc>
        <w:tc>
          <w:tcPr>
            <w:tcW w:w="820" w:type="dxa"/>
            <w:vAlign w:val="center"/>
          </w:tcPr>
          <w:p w14:paraId="67F31E88">
            <w:pPr>
              <w:jc w:val="right"/>
            </w:pPr>
            <w:r>
              <w:rPr>
                <w:rFonts w:ascii="宋体" w:hAnsi="宋体" w:eastAsia="宋体" w:cs="宋体"/>
                <w:b w:val="0"/>
                <w:i w:val="0"/>
                <w:color w:val="000000"/>
                <w:sz w:val="9"/>
              </w:rPr>
              <w:t>6.72</w:t>
            </w:r>
          </w:p>
        </w:tc>
        <w:tc>
          <w:tcPr>
            <w:tcW w:w="540" w:type="dxa"/>
            <w:vAlign w:val="center"/>
          </w:tcPr>
          <w:p w14:paraId="608C4769">
            <w:pPr>
              <w:jc w:val="left"/>
            </w:pPr>
            <w:r>
              <w:rPr>
                <w:rFonts w:ascii="宋体" w:hAnsi="宋体" w:eastAsia="宋体" w:cs="宋体"/>
                <w:b w:val="0"/>
                <w:i w:val="0"/>
                <w:color w:val="000000"/>
                <w:sz w:val="9"/>
              </w:rPr>
              <w:t>31006</w:t>
            </w:r>
          </w:p>
        </w:tc>
        <w:tc>
          <w:tcPr>
            <w:tcW w:w="1260" w:type="dxa"/>
            <w:vAlign w:val="center"/>
          </w:tcPr>
          <w:p w14:paraId="00C53FCC">
            <w:pPr>
              <w:jc w:val="left"/>
            </w:pPr>
            <w:r>
              <w:rPr>
                <w:rFonts w:ascii="宋体" w:hAnsi="宋体" w:eastAsia="宋体" w:cs="宋体"/>
                <w:b w:val="0"/>
                <w:i w:val="0"/>
                <w:color w:val="000000"/>
                <w:sz w:val="9"/>
              </w:rPr>
              <w:t xml:space="preserve">  大型修缮</w:t>
            </w:r>
          </w:p>
        </w:tc>
        <w:tc>
          <w:tcPr>
            <w:tcW w:w="786" w:type="dxa"/>
            <w:vAlign w:val="center"/>
          </w:tcPr>
          <w:p w14:paraId="0FCB718A"/>
        </w:tc>
      </w:tr>
      <w:tr w14:paraId="1F638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67AE063">
            <w:pPr>
              <w:jc w:val="left"/>
            </w:pPr>
            <w:r>
              <w:rPr>
                <w:rFonts w:ascii="宋体" w:hAnsi="宋体" w:eastAsia="宋体" w:cs="宋体"/>
                <w:b w:val="0"/>
                <w:i w:val="0"/>
                <w:color w:val="000000"/>
                <w:sz w:val="9"/>
              </w:rPr>
              <w:t>30113</w:t>
            </w:r>
          </w:p>
        </w:tc>
        <w:tc>
          <w:tcPr>
            <w:tcW w:w="1740" w:type="dxa"/>
            <w:vAlign w:val="center"/>
          </w:tcPr>
          <w:p w14:paraId="71DB5B7F">
            <w:pPr>
              <w:jc w:val="left"/>
            </w:pPr>
            <w:r>
              <w:rPr>
                <w:rFonts w:ascii="宋体" w:hAnsi="宋体" w:eastAsia="宋体" w:cs="宋体"/>
                <w:b w:val="0"/>
                <w:i w:val="0"/>
                <w:color w:val="000000"/>
                <w:sz w:val="9"/>
              </w:rPr>
              <w:t xml:space="preserve">  住房公积金</w:t>
            </w:r>
          </w:p>
        </w:tc>
        <w:tc>
          <w:tcPr>
            <w:tcW w:w="800" w:type="dxa"/>
            <w:vAlign w:val="center"/>
          </w:tcPr>
          <w:p w14:paraId="459AD9B1">
            <w:pPr>
              <w:jc w:val="right"/>
            </w:pPr>
            <w:r>
              <w:rPr>
                <w:rFonts w:ascii="宋体" w:hAnsi="宋体" w:eastAsia="宋体" w:cs="宋体"/>
                <w:b w:val="0"/>
                <w:i w:val="0"/>
                <w:color w:val="000000"/>
                <w:sz w:val="9"/>
              </w:rPr>
              <w:t>86.09</w:t>
            </w:r>
          </w:p>
        </w:tc>
        <w:tc>
          <w:tcPr>
            <w:tcW w:w="540" w:type="dxa"/>
            <w:vAlign w:val="center"/>
          </w:tcPr>
          <w:p w14:paraId="37D664CB">
            <w:pPr>
              <w:jc w:val="left"/>
            </w:pPr>
            <w:r>
              <w:rPr>
                <w:rFonts w:ascii="宋体" w:hAnsi="宋体" w:eastAsia="宋体" w:cs="宋体"/>
                <w:b w:val="0"/>
                <w:i w:val="0"/>
                <w:color w:val="000000"/>
                <w:sz w:val="9"/>
              </w:rPr>
              <w:t>30212</w:t>
            </w:r>
          </w:p>
        </w:tc>
        <w:tc>
          <w:tcPr>
            <w:tcW w:w="1380" w:type="dxa"/>
            <w:vAlign w:val="center"/>
          </w:tcPr>
          <w:p w14:paraId="2B1CE220">
            <w:pPr>
              <w:jc w:val="left"/>
            </w:pPr>
            <w:r>
              <w:rPr>
                <w:rFonts w:ascii="宋体" w:hAnsi="宋体" w:eastAsia="宋体" w:cs="宋体"/>
                <w:b w:val="0"/>
                <w:i w:val="0"/>
                <w:color w:val="000000"/>
                <w:sz w:val="9"/>
              </w:rPr>
              <w:t xml:space="preserve">  因公出国（境）费用</w:t>
            </w:r>
          </w:p>
        </w:tc>
        <w:tc>
          <w:tcPr>
            <w:tcW w:w="820" w:type="dxa"/>
            <w:vAlign w:val="center"/>
          </w:tcPr>
          <w:p w14:paraId="2E5BFFC4"/>
        </w:tc>
        <w:tc>
          <w:tcPr>
            <w:tcW w:w="540" w:type="dxa"/>
            <w:vAlign w:val="center"/>
          </w:tcPr>
          <w:p w14:paraId="67F81091">
            <w:pPr>
              <w:jc w:val="left"/>
            </w:pPr>
            <w:r>
              <w:rPr>
                <w:rFonts w:ascii="宋体" w:hAnsi="宋体" w:eastAsia="宋体" w:cs="宋体"/>
                <w:b w:val="0"/>
                <w:i w:val="0"/>
                <w:color w:val="000000"/>
                <w:sz w:val="9"/>
              </w:rPr>
              <w:t>31007</w:t>
            </w:r>
          </w:p>
        </w:tc>
        <w:tc>
          <w:tcPr>
            <w:tcW w:w="1260" w:type="dxa"/>
            <w:vAlign w:val="center"/>
          </w:tcPr>
          <w:p w14:paraId="3C3D34A4">
            <w:pPr>
              <w:jc w:val="left"/>
            </w:pPr>
            <w:r>
              <w:rPr>
                <w:rFonts w:ascii="宋体" w:hAnsi="宋体" w:eastAsia="宋体" w:cs="宋体"/>
                <w:b w:val="0"/>
                <w:i w:val="0"/>
                <w:color w:val="000000"/>
                <w:sz w:val="9"/>
              </w:rPr>
              <w:t xml:space="preserve">  信息网络及软件购置更新</w:t>
            </w:r>
          </w:p>
        </w:tc>
        <w:tc>
          <w:tcPr>
            <w:tcW w:w="786" w:type="dxa"/>
            <w:vAlign w:val="center"/>
          </w:tcPr>
          <w:p w14:paraId="40FED1EE"/>
        </w:tc>
      </w:tr>
      <w:tr w14:paraId="2C32F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0152227">
            <w:pPr>
              <w:jc w:val="left"/>
            </w:pPr>
            <w:r>
              <w:rPr>
                <w:rFonts w:ascii="宋体" w:hAnsi="宋体" w:eastAsia="宋体" w:cs="宋体"/>
                <w:b w:val="0"/>
                <w:i w:val="0"/>
                <w:color w:val="000000"/>
                <w:sz w:val="9"/>
              </w:rPr>
              <w:t>30114</w:t>
            </w:r>
          </w:p>
        </w:tc>
        <w:tc>
          <w:tcPr>
            <w:tcW w:w="1740" w:type="dxa"/>
            <w:vAlign w:val="center"/>
          </w:tcPr>
          <w:p w14:paraId="15E76496">
            <w:pPr>
              <w:jc w:val="left"/>
            </w:pPr>
            <w:r>
              <w:rPr>
                <w:rFonts w:ascii="宋体" w:hAnsi="宋体" w:eastAsia="宋体" w:cs="宋体"/>
                <w:b w:val="0"/>
                <w:i w:val="0"/>
                <w:color w:val="000000"/>
                <w:sz w:val="9"/>
              </w:rPr>
              <w:t xml:space="preserve">  医疗费</w:t>
            </w:r>
          </w:p>
        </w:tc>
        <w:tc>
          <w:tcPr>
            <w:tcW w:w="800" w:type="dxa"/>
            <w:vAlign w:val="center"/>
          </w:tcPr>
          <w:p w14:paraId="589979EF"/>
        </w:tc>
        <w:tc>
          <w:tcPr>
            <w:tcW w:w="540" w:type="dxa"/>
            <w:vAlign w:val="center"/>
          </w:tcPr>
          <w:p w14:paraId="105AF212">
            <w:pPr>
              <w:jc w:val="left"/>
            </w:pPr>
            <w:r>
              <w:rPr>
                <w:rFonts w:ascii="宋体" w:hAnsi="宋体" w:eastAsia="宋体" w:cs="宋体"/>
                <w:b w:val="0"/>
                <w:i w:val="0"/>
                <w:color w:val="000000"/>
                <w:sz w:val="9"/>
              </w:rPr>
              <w:t>30213</w:t>
            </w:r>
          </w:p>
        </w:tc>
        <w:tc>
          <w:tcPr>
            <w:tcW w:w="1380" w:type="dxa"/>
            <w:vAlign w:val="center"/>
          </w:tcPr>
          <w:p w14:paraId="6E9F79CF">
            <w:pPr>
              <w:jc w:val="left"/>
            </w:pPr>
            <w:r>
              <w:rPr>
                <w:rFonts w:ascii="宋体" w:hAnsi="宋体" w:eastAsia="宋体" w:cs="宋体"/>
                <w:b w:val="0"/>
                <w:i w:val="0"/>
                <w:color w:val="000000"/>
                <w:sz w:val="9"/>
              </w:rPr>
              <w:t xml:space="preserve">  维修（护）费</w:t>
            </w:r>
          </w:p>
        </w:tc>
        <w:tc>
          <w:tcPr>
            <w:tcW w:w="820" w:type="dxa"/>
            <w:vAlign w:val="center"/>
          </w:tcPr>
          <w:p w14:paraId="1FB260EB">
            <w:pPr>
              <w:jc w:val="right"/>
            </w:pPr>
            <w:r>
              <w:rPr>
                <w:rFonts w:ascii="宋体" w:hAnsi="宋体" w:eastAsia="宋体" w:cs="宋体"/>
                <w:b w:val="0"/>
                <w:i w:val="0"/>
                <w:color w:val="000000"/>
                <w:sz w:val="9"/>
              </w:rPr>
              <w:t>17.91</w:t>
            </w:r>
          </w:p>
        </w:tc>
        <w:tc>
          <w:tcPr>
            <w:tcW w:w="540" w:type="dxa"/>
            <w:vAlign w:val="center"/>
          </w:tcPr>
          <w:p w14:paraId="00C24634">
            <w:pPr>
              <w:jc w:val="left"/>
            </w:pPr>
            <w:r>
              <w:rPr>
                <w:rFonts w:ascii="宋体" w:hAnsi="宋体" w:eastAsia="宋体" w:cs="宋体"/>
                <w:b w:val="0"/>
                <w:i w:val="0"/>
                <w:color w:val="000000"/>
                <w:sz w:val="9"/>
              </w:rPr>
              <w:t>31008</w:t>
            </w:r>
          </w:p>
        </w:tc>
        <w:tc>
          <w:tcPr>
            <w:tcW w:w="1260" w:type="dxa"/>
            <w:vAlign w:val="center"/>
          </w:tcPr>
          <w:p w14:paraId="78408A84">
            <w:pPr>
              <w:jc w:val="left"/>
            </w:pPr>
            <w:r>
              <w:rPr>
                <w:rFonts w:ascii="宋体" w:hAnsi="宋体" w:eastAsia="宋体" w:cs="宋体"/>
                <w:b w:val="0"/>
                <w:i w:val="0"/>
                <w:color w:val="000000"/>
                <w:sz w:val="9"/>
              </w:rPr>
              <w:t xml:space="preserve">  物资储备</w:t>
            </w:r>
          </w:p>
        </w:tc>
        <w:tc>
          <w:tcPr>
            <w:tcW w:w="786" w:type="dxa"/>
            <w:vAlign w:val="center"/>
          </w:tcPr>
          <w:p w14:paraId="56405590"/>
        </w:tc>
      </w:tr>
      <w:tr w14:paraId="2DDA6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01E5DE2">
            <w:pPr>
              <w:jc w:val="left"/>
            </w:pPr>
            <w:r>
              <w:rPr>
                <w:rFonts w:ascii="宋体" w:hAnsi="宋体" w:eastAsia="宋体" w:cs="宋体"/>
                <w:b w:val="0"/>
                <w:i w:val="0"/>
                <w:color w:val="000000"/>
                <w:sz w:val="9"/>
              </w:rPr>
              <w:t>30199</w:t>
            </w:r>
          </w:p>
        </w:tc>
        <w:tc>
          <w:tcPr>
            <w:tcW w:w="1740" w:type="dxa"/>
            <w:vAlign w:val="center"/>
          </w:tcPr>
          <w:p w14:paraId="237521D1">
            <w:pPr>
              <w:jc w:val="left"/>
            </w:pPr>
            <w:r>
              <w:rPr>
                <w:rFonts w:ascii="宋体" w:hAnsi="宋体" w:eastAsia="宋体" w:cs="宋体"/>
                <w:b w:val="0"/>
                <w:i w:val="0"/>
                <w:color w:val="000000"/>
                <w:sz w:val="9"/>
              </w:rPr>
              <w:t xml:space="preserve">  其他工资福利支出</w:t>
            </w:r>
          </w:p>
        </w:tc>
        <w:tc>
          <w:tcPr>
            <w:tcW w:w="800" w:type="dxa"/>
            <w:vAlign w:val="center"/>
          </w:tcPr>
          <w:p w14:paraId="4EEB4640">
            <w:pPr>
              <w:jc w:val="right"/>
            </w:pPr>
            <w:r>
              <w:rPr>
                <w:rFonts w:ascii="宋体" w:hAnsi="宋体" w:eastAsia="宋体" w:cs="宋体"/>
                <w:b w:val="0"/>
                <w:i w:val="0"/>
                <w:color w:val="000000"/>
                <w:sz w:val="9"/>
              </w:rPr>
              <w:t>8.76</w:t>
            </w:r>
          </w:p>
        </w:tc>
        <w:tc>
          <w:tcPr>
            <w:tcW w:w="540" w:type="dxa"/>
            <w:vAlign w:val="center"/>
          </w:tcPr>
          <w:p w14:paraId="5D3C05B1">
            <w:pPr>
              <w:jc w:val="left"/>
            </w:pPr>
            <w:r>
              <w:rPr>
                <w:rFonts w:ascii="宋体" w:hAnsi="宋体" w:eastAsia="宋体" w:cs="宋体"/>
                <w:b w:val="0"/>
                <w:i w:val="0"/>
                <w:color w:val="000000"/>
                <w:sz w:val="9"/>
              </w:rPr>
              <w:t>30214</w:t>
            </w:r>
          </w:p>
        </w:tc>
        <w:tc>
          <w:tcPr>
            <w:tcW w:w="1380" w:type="dxa"/>
            <w:vAlign w:val="center"/>
          </w:tcPr>
          <w:p w14:paraId="14999386">
            <w:pPr>
              <w:jc w:val="left"/>
            </w:pPr>
            <w:r>
              <w:rPr>
                <w:rFonts w:ascii="宋体" w:hAnsi="宋体" w:eastAsia="宋体" w:cs="宋体"/>
                <w:b w:val="0"/>
                <w:i w:val="0"/>
                <w:color w:val="000000"/>
                <w:sz w:val="9"/>
              </w:rPr>
              <w:t xml:space="preserve">  租赁费</w:t>
            </w:r>
          </w:p>
        </w:tc>
        <w:tc>
          <w:tcPr>
            <w:tcW w:w="820" w:type="dxa"/>
            <w:vAlign w:val="center"/>
          </w:tcPr>
          <w:p w14:paraId="31545AF9"/>
        </w:tc>
        <w:tc>
          <w:tcPr>
            <w:tcW w:w="540" w:type="dxa"/>
            <w:vAlign w:val="center"/>
          </w:tcPr>
          <w:p w14:paraId="477A1D76">
            <w:pPr>
              <w:jc w:val="left"/>
            </w:pPr>
            <w:r>
              <w:rPr>
                <w:rFonts w:ascii="宋体" w:hAnsi="宋体" w:eastAsia="宋体" w:cs="宋体"/>
                <w:b w:val="0"/>
                <w:i w:val="0"/>
                <w:color w:val="000000"/>
                <w:sz w:val="9"/>
              </w:rPr>
              <w:t>31009</w:t>
            </w:r>
          </w:p>
        </w:tc>
        <w:tc>
          <w:tcPr>
            <w:tcW w:w="1260" w:type="dxa"/>
            <w:vAlign w:val="center"/>
          </w:tcPr>
          <w:p w14:paraId="2F329C71">
            <w:pPr>
              <w:jc w:val="left"/>
            </w:pPr>
            <w:r>
              <w:rPr>
                <w:rFonts w:ascii="宋体" w:hAnsi="宋体" w:eastAsia="宋体" w:cs="宋体"/>
                <w:b w:val="0"/>
                <w:i w:val="0"/>
                <w:color w:val="000000"/>
                <w:sz w:val="9"/>
              </w:rPr>
              <w:t xml:space="preserve">  土地补偿</w:t>
            </w:r>
          </w:p>
        </w:tc>
        <w:tc>
          <w:tcPr>
            <w:tcW w:w="786" w:type="dxa"/>
            <w:vAlign w:val="center"/>
          </w:tcPr>
          <w:p w14:paraId="77F4F870"/>
        </w:tc>
      </w:tr>
      <w:tr w14:paraId="4A540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A0A6DB8">
            <w:pPr>
              <w:jc w:val="left"/>
            </w:pPr>
            <w:r>
              <w:rPr>
                <w:rFonts w:ascii="宋体" w:hAnsi="宋体" w:eastAsia="宋体" w:cs="宋体"/>
                <w:b/>
                <w:i w:val="0"/>
                <w:color w:val="000000"/>
                <w:sz w:val="9"/>
              </w:rPr>
              <w:t>303</w:t>
            </w:r>
          </w:p>
        </w:tc>
        <w:tc>
          <w:tcPr>
            <w:tcW w:w="1740" w:type="dxa"/>
            <w:vAlign w:val="center"/>
          </w:tcPr>
          <w:p w14:paraId="39DE7CCF">
            <w:pPr>
              <w:jc w:val="left"/>
            </w:pPr>
            <w:r>
              <w:rPr>
                <w:rFonts w:ascii="宋体" w:hAnsi="宋体" w:eastAsia="宋体" w:cs="宋体"/>
                <w:b/>
                <w:i w:val="0"/>
                <w:color w:val="000000"/>
                <w:sz w:val="9"/>
              </w:rPr>
              <w:t>对个人和家庭的补助</w:t>
            </w:r>
          </w:p>
        </w:tc>
        <w:tc>
          <w:tcPr>
            <w:tcW w:w="800" w:type="dxa"/>
            <w:vAlign w:val="center"/>
          </w:tcPr>
          <w:p w14:paraId="7816FDD8">
            <w:pPr>
              <w:jc w:val="right"/>
            </w:pPr>
            <w:r>
              <w:rPr>
                <w:rFonts w:ascii="宋体" w:hAnsi="宋体" w:eastAsia="宋体" w:cs="宋体"/>
                <w:b w:val="0"/>
                <w:i w:val="0"/>
                <w:color w:val="000000"/>
                <w:sz w:val="9"/>
              </w:rPr>
              <w:t>17.02</w:t>
            </w:r>
          </w:p>
        </w:tc>
        <w:tc>
          <w:tcPr>
            <w:tcW w:w="540" w:type="dxa"/>
            <w:vAlign w:val="center"/>
          </w:tcPr>
          <w:p w14:paraId="105E2CCB">
            <w:pPr>
              <w:jc w:val="left"/>
            </w:pPr>
            <w:r>
              <w:rPr>
                <w:rFonts w:ascii="宋体" w:hAnsi="宋体" w:eastAsia="宋体" w:cs="宋体"/>
                <w:b w:val="0"/>
                <w:i w:val="0"/>
                <w:color w:val="000000"/>
                <w:sz w:val="9"/>
              </w:rPr>
              <w:t>30215</w:t>
            </w:r>
          </w:p>
        </w:tc>
        <w:tc>
          <w:tcPr>
            <w:tcW w:w="1380" w:type="dxa"/>
            <w:vAlign w:val="center"/>
          </w:tcPr>
          <w:p w14:paraId="142A3BA1">
            <w:pPr>
              <w:jc w:val="left"/>
            </w:pPr>
            <w:r>
              <w:rPr>
                <w:rFonts w:ascii="宋体" w:hAnsi="宋体" w:eastAsia="宋体" w:cs="宋体"/>
                <w:b w:val="0"/>
                <w:i w:val="0"/>
                <w:color w:val="000000"/>
                <w:sz w:val="9"/>
              </w:rPr>
              <w:t xml:space="preserve">  会议费</w:t>
            </w:r>
          </w:p>
        </w:tc>
        <w:tc>
          <w:tcPr>
            <w:tcW w:w="820" w:type="dxa"/>
            <w:vAlign w:val="center"/>
          </w:tcPr>
          <w:p w14:paraId="372D47A6">
            <w:pPr>
              <w:jc w:val="right"/>
            </w:pPr>
            <w:r>
              <w:rPr>
                <w:rFonts w:ascii="宋体" w:hAnsi="宋体" w:eastAsia="宋体" w:cs="宋体"/>
                <w:b w:val="0"/>
                <w:i w:val="0"/>
                <w:color w:val="000000"/>
                <w:sz w:val="9"/>
              </w:rPr>
              <w:t>0.24</w:t>
            </w:r>
          </w:p>
        </w:tc>
        <w:tc>
          <w:tcPr>
            <w:tcW w:w="540" w:type="dxa"/>
            <w:vAlign w:val="center"/>
          </w:tcPr>
          <w:p w14:paraId="58B9E1AC">
            <w:pPr>
              <w:jc w:val="left"/>
            </w:pPr>
            <w:r>
              <w:rPr>
                <w:rFonts w:ascii="宋体" w:hAnsi="宋体" w:eastAsia="宋体" w:cs="宋体"/>
                <w:b w:val="0"/>
                <w:i w:val="0"/>
                <w:color w:val="000000"/>
                <w:sz w:val="9"/>
              </w:rPr>
              <w:t>31010</w:t>
            </w:r>
          </w:p>
        </w:tc>
        <w:tc>
          <w:tcPr>
            <w:tcW w:w="1260" w:type="dxa"/>
            <w:vAlign w:val="center"/>
          </w:tcPr>
          <w:p w14:paraId="19456927">
            <w:pPr>
              <w:jc w:val="left"/>
            </w:pPr>
            <w:r>
              <w:rPr>
                <w:rFonts w:ascii="宋体" w:hAnsi="宋体" w:eastAsia="宋体" w:cs="宋体"/>
                <w:b w:val="0"/>
                <w:i w:val="0"/>
                <w:color w:val="000000"/>
                <w:sz w:val="9"/>
              </w:rPr>
              <w:t xml:space="preserve">  安置补助</w:t>
            </w:r>
          </w:p>
        </w:tc>
        <w:tc>
          <w:tcPr>
            <w:tcW w:w="786" w:type="dxa"/>
            <w:vAlign w:val="center"/>
          </w:tcPr>
          <w:p w14:paraId="3D1B7819"/>
        </w:tc>
      </w:tr>
      <w:tr w14:paraId="6466B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D1CA5F1">
            <w:pPr>
              <w:jc w:val="left"/>
            </w:pPr>
            <w:r>
              <w:rPr>
                <w:rFonts w:ascii="宋体" w:hAnsi="宋体" w:eastAsia="宋体" w:cs="宋体"/>
                <w:b w:val="0"/>
                <w:i w:val="0"/>
                <w:color w:val="000000"/>
                <w:sz w:val="9"/>
              </w:rPr>
              <w:t>30301</w:t>
            </w:r>
          </w:p>
        </w:tc>
        <w:tc>
          <w:tcPr>
            <w:tcW w:w="1740" w:type="dxa"/>
            <w:vAlign w:val="center"/>
          </w:tcPr>
          <w:p w14:paraId="052C4108">
            <w:pPr>
              <w:jc w:val="left"/>
            </w:pPr>
            <w:r>
              <w:rPr>
                <w:rFonts w:ascii="宋体" w:hAnsi="宋体" w:eastAsia="宋体" w:cs="宋体"/>
                <w:b w:val="0"/>
                <w:i w:val="0"/>
                <w:color w:val="000000"/>
                <w:sz w:val="9"/>
              </w:rPr>
              <w:t xml:space="preserve">  离休费</w:t>
            </w:r>
          </w:p>
        </w:tc>
        <w:tc>
          <w:tcPr>
            <w:tcW w:w="800" w:type="dxa"/>
            <w:vAlign w:val="center"/>
          </w:tcPr>
          <w:p w14:paraId="27BFF4CC"/>
        </w:tc>
        <w:tc>
          <w:tcPr>
            <w:tcW w:w="540" w:type="dxa"/>
            <w:vAlign w:val="center"/>
          </w:tcPr>
          <w:p w14:paraId="32EA8A3F">
            <w:pPr>
              <w:jc w:val="left"/>
            </w:pPr>
            <w:r>
              <w:rPr>
                <w:rFonts w:ascii="宋体" w:hAnsi="宋体" w:eastAsia="宋体" w:cs="宋体"/>
                <w:b w:val="0"/>
                <w:i w:val="0"/>
                <w:color w:val="000000"/>
                <w:sz w:val="9"/>
              </w:rPr>
              <w:t>30216</w:t>
            </w:r>
          </w:p>
        </w:tc>
        <w:tc>
          <w:tcPr>
            <w:tcW w:w="1380" w:type="dxa"/>
            <w:vAlign w:val="center"/>
          </w:tcPr>
          <w:p w14:paraId="798B42B3">
            <w:pPr>
              <w:jc w:val="left"/>
            </w:pPr>
            <w:r>
              <w:rPr>
                <w:rFonts w:ascii="宋体" w:hAnsi="宋体" w:eastAsia="宋体" w:cs="宋体"/>
                <w:b w:val="0"/>
                <w:i w:val="0"/>
                <w:color w:val="000000"/>
                <w:sz w:val="9"/>
              </w:rPr>
              <w:t xml:space="preserve">  培训费</w:t>
            </w:r>
          </w:p>
        </w:tc>
        <w:tc>
          <w:tcPr>
            <w:tcW w:w="820" w:type="dxa"/>
            <w:vAlign w:val="center"/>
          </w:tcPr>
          <w:p w14:paraId="018E14F7">
            <w:pPr>
              <w:jc w:val="right"/>
            </w:pPr>
            <w:r>
              <w:rPr>
                <w:rFonts w:ascii="宋体" w:hAnsi="宋体" w:eastAsia="宋体" w:cs="宋体"/>
                <w:b w:val="0"/>
                <w:i w:val="0"/>
                <w:color w:val="000000"/>
                <w:sz w:val="9"/>
              </w:rPr>
              <w:t>28.96</w:t>
            </w:r>
          </w:p>
        </w:tc>
        <w:tc>
          <w:tcPr>
            <w:tcW w:w="540" w:type="dxa"/>
            <w:vAlign w:val="center"/>
          </w:tcPr>
          <w:p w14:paraId="79324A7E">
            <w:pPr>
              <w:jc w:val="left"/>
            </w:pPr>
            <w:r>
              <w:rPr>
                <w:rFonts w:ascii="宋体" w:hAnsi="宋体" w:eastAsia="宋体" w:cs="宋体"/>
                <w:b w:val="0"/>
                <w:i w:val="0"/>
                <w:color w:val="000000"/>
                <w:sz w:val="9"/>
              </w:rPr>
              <w:t>310111</w:t>
            </w:r>
          </w:p>
        </w:tc>
        <w:tc>
          <w:tcPr>
            <w:tcW w:w="1260" w:type="dxa"/>
            <w:vAlign w:val="center"/>
          </w:tcPr>
          <w:p w14:paraId="227BDA47">
            <w:pPr>
              <w:jc w:val="left"/>
            </w:pPr>
            <w:r>
              <w:rPr>
                <w:rFonts w:ascii="宋体" w:hAnsi="宋体" w:eastAsia="宋体" w:cs="宋体"/>
                <w:b w:val="0"/>
                <w:i w:val="0"/>
                <w:color w:val="000000"/>
                <w:sz w:val="9"/>
              </w:rPr>
              <w:t xml:space="preserve">  地上附着物和青苗补偿</w:t>
            </w:r>
          </w:p>
        </w:tc>
        <w:tc>
          <w:tcPr>
            <w:tcW w:w="786" w:type="dxa"/>
            <w:vAlign w:val="center"/>
          </w:tcPr>
          <w:p w14:paraId="036FC7EC"/>
        </w:tc>
      </w:tr>
      <w:tr w14:paraId="42FDF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97599AC">
            <w:pPr>
              <w:jc w:val="left"/>
            </w:pPr>
            <w:r>
              <w:rPr>
                <w:rFonts w:ascii="宋体" w:hAnsi="宋体" w:eastAsia="宋体" w:cs="宋体"/>
                <w:b w:val="0"/>
                <w:i w:val="0"/>
                <w:color w:val="000000"/>
                <w:sz w:val="9"/>
              </w:rPr>
              <w:t>30302</w:t>
            </w:r>
          </w:p>
        </w:tc>
        <w:tc>
          <w:tcPr>
            <w:tcW w:w="1740" w:type="dxa"/>
            <w:vAlign w:val="center"/>
          </w:tcPr>
          <w:p w14:paraId="387B2CA3">
            <w:pPr>
              <w:jc w:val="left"/>
            </w:pPr>
            <w:r>
              <w:rPr>
                <w:rFonts w:ascii="宋体" w:hAnsi="宋体" w:eastAsia="宋体" w:cs="宋体"/>
                <w:b w:val="0"/>
                <w:i w:val="0"/>
                <w:color w:val="000000"/>
                <w:sz w:val="9"/>
              </w:rPr>
              <w:t xml:space="preserve">  退休费</w:t>
            </w:r>
          </w:p>
        </w:tc>
        <w:tc>
          <w:tcPr>
            <w:tcW w:w="800" w:type="dxa"/>
            <w:vAlign w:val="center"/>
          </w:tcPr>
          <w:p w14:paraId="22465FBE">
            <w:pPr>
              <w:jc w:val="right"/>
            </w:pPr>
            <w:r>
              <w:rPr>
                <w:rFonts w:ascii="宋体" w:hAnsi="宋体" w:eastAsia="宋体" w:cs="宋体"/>
                <w:b w:val="0"/>
                <w:i w:val="0"/>
                <w:color w:val="000000"/>
                <w:sz w:val="9"/>
              </w:rPr>
              <w:t>2.24</w:t>
            </w:r>
          </w:p>
        </w:tc>
        <w:tc>
          <w:tcPr>
            <w:tcW w:w="540" w:type="dxa"/>
            <w:vAlign w:val="center"/>
          </w:tcPr>
          <w:p w14:paraId="09B7FC8B">
            <w:pPr>
              <w:jc w:val="left"/>
            </w:pPr>
            <w:r>
              <w:rPr>
                <w:rFonts w:ascii="宋体" w:hAnsi="宋体" w:eastAsia="宋体" w:cs="宋体"/>
                <w:b w:val="0"/>
                <w:i w:val="0"/>
                <w:color w:val="000000"/>
                <w:sz w:val="9"/>
              </w:rPr>
              <w:t>30217</w:t>
            </w:r>
          </w:p>
        </w:tc>
        <w:tc>
          <w:tcPr>
            <w:tcW w:w="1380" w:type="dxa"/>
            <w:vAlign w:val="center"/>
          </w:tcPr>
          <w:p w14:paraId="086AB04A">
            <w:pPr>
              <w:jc w:val="left"/>
            </w:pPr>
            <w:r>
              <w:rPr>
                <w:rFonts w:ascii="宋体" w:hAnsi="宋体" w:eastAsia="宋体" w:cs="宋体"/>
                <w:b w:val="0"/>
                <w:i w:val="0"/>
                <w:color w:val="000000"/>
                <w:sz w:val="9"/>
              </w:rPr>
              <w:t xml:space="preserve">  公务接待费</w:t>
            </w:r>
          </w:p>
        </w:tc>
        <w:tc>
          <w:tcPr>
            <w:tcW w:w="820" w:type="dxa"/>
            <w:vAlign w:val="center"/>
          </w:tcPr>
          <w:p w14:paraId="2C6E4EEB">
            <w:pPr>
              <w:jc w:val="right"/>
            </w:pPr>
            <w:r>
              <w:rPr>
                <w:rFonts w:ascii="宋体" w:hAnsi="宋体" w:eastAsia="宋体" w:cs="宋体"/>
                <w:b w:val="0"/>
                <w:i w:val="0"/>
                <w:color w:val="000000"/>
                <w:sz w:val="9"/>
              </w:rPr>
              <w:t>1.29</w:t>
            </w:r>
          </w:p>
        </w:tc>
        <w:tc>
          <w:tcPr>
            <w:tcW w:w="540" w:type="dxa"/>
            <w:vAlign w:val="center"/>
          </w:tcPr>
          <w:p w14:paraId="18ED34C4">
            <w:pPr>
              <w:jc w:val="left"/>
            </w:pPr>
            <w:r>
              <w:rPr>
                <w:rFonts w:ascii="宋体" w:hAnsi="宋体" w:eastAsia="宋体" w:cs="宋体"/>
                <w:b w:val="0"/>
                <w:i w:val="0"/>
                <w:color w:val="000000"/>
                <w:sz w:val="9"/>
              </w:rPr>
              <w:t>31012</w:t>
            </w:r>
          </w:p>
        </w:tc>
        <w:tc>
          <w:tcPr>
            <w:tcW w:w="1260" w:type="dxa"/>
            <w:vAlign w:val="center"/>
          </w:tcPr>
          <w:p w14:paraId="2C04ACBD">
            <w:pPr>
              <w:jc w:val="left"/>
            </w:pPr>
            <w:r>
              <w:rPr>
                <w:rFonts w:ascii="宋体" w:hAnsi="宋体" w:eastAsia="宋体" w:cs="宋体"/>
                <w:b w:val="0"/>
                <w:i w:val="0"/>
                <w:color w:val="000000"/>
                <w:sz w:val="9"/>
              </w:rPr>
              <w:t xml:space="preserve">  拆迁补偿</w:t>
            </w:r>
          </w:p>
        </w:tc>
        <w:tc>
          <w:tcPr>
            <w:tcW w:w="786" w:type="dxa"/>
            <w:vAlign w:val="center"/>
          </w:tcPr>
          <w:p w14:paraId="0D515A2A"/>
        </w:tc>
      </w:tr>
      <w:tr w14:paraId="2125C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D54F560">
            <w:pPr>
              <w:jc w:val="left"/>
            </w:pPr>
            <w:r>
              <w:rPr>
                <w:rFonts w:ascii="宋体" w:hAnsi="宋体" w:eastAsia="宋体" w:cs="宋体"/>
                <w:b w:val="0"/>
                <w:i w:val="0"/>
                <w:color w:val="000000"/>
                <w:sz w:val="9"/>
              </w:rPr>
              <w:t>30303</w:t>
            </w:r>
          </w:p>
        </w:tc>
        <w:tc>
          <w:tcPr>
            <w:tcW w:w="1740" w:type="dxa"/>
            <w:vAlign w:val="center"/>
          </w:tcPr>
          <w:p w14:paraId="25F45636">
            <w:pPr>
              <w:jc w:val="left"/>
            </w:pPr>
            <w:r>
              <w:rPr>
                <w:rFonts w:ascii="宋体" w:hAnsi="宋体" w:eastAsia="宋体" w:cs="宋体"/>
                <w:b w:val="0"/>
                <w:i w:val="0"/>
                <w:color w:val="000000"/>
                <w:sz w:val="9"/>
              </w:rPr>
              <w:t xml:space="preserve">  退职（役）费</w:t>
            </w:r>
          </w:p>
        </w:tc>
        <w:tc>
          <w:tcPr>
            <w:tcW w:w="800" w:type="dxa"/>
            <w:vAlign w:val="center"/>
          </w:tcPr>
          <w:p w14:paraId="27AE7BB0"/>
        </w:tc>
        <w:tc>
          <w:tcPr>
            <w:tcW w:w="540" w:type="dxa"/>
            <w:vAlign w:val="center"/>
          </w:tcPr>
          <w:p w14:paraId="26E788A2">
            <w:pPr>
              <w:jc w:val="left"/>
            </w:pPr>
            <w:r>
              <w:rPr>
                <w:rFonts w:ascii="宋体" w:hAnsi="宋体" w:eastAsia="宋体" w:cs="宋体"/>
                <w:b w:val="0"/>
                <w:i w:val="0"/>
                <w:color w:val="000000"/>
                <w:sz w:val="9"/>
              </w:rPr>
              <w:t>30218</w:t>
            </w:r>
          </w:p>
        </w:tc>
        <w:tc>
          <w:tcPr>
            <w:tcW w:w="1380" w:type="dxa"/>
            <w:vAlign w:val="center"/>
          </w:tcPr>
          <w:p w14:paraId="7D132C79">
            <w:pPr>
              <w:jc w:val="left"/>
            </w:pPr>
            <w:r>
              <w:rPr>
                <w:rFonts w:ascii="宋体" w:hAnsi="宋体" w:eastAsia="宋体" w:cs="宋体"/>
                <w:b w:val="0"/>
                <w:i w:val="0"/>
                <w:color w:val="000000"/>
                <w:sz w:val="9"/>
              </w:rPr>
              <w:t xml:space="preserve">  专用材料费</w:t>
            </w:r>
          </w:p>
        </w:tc>
        <w:tc>
          <w:tcPr>
            <w:tcW w:w="820" w:type="dxa"/>
            <w:vAlign w:val="center"/>
          </w:tcPr>
          <w:p w14:paraId="7C9744CA"/>
        </w:tc>
        <w:tc>
          <w:tcPr>
            <w:tcW w:w="540" w:type="dxa"/>
            <w:vAlign w:val="center"/>
          </w:tcPr>
          <w:p w14:paraId="2571DC5C">
            <w:pPr>
              <w:jc w:val="left"/>
            </w:pPr>
            <w:r>
              <w:rPr>
                <w:rFonts w:ascii="宋体" w:hAnsi="宋体" w:eastAsia="宋体" w:cs="宋体"/>
                <w:b w:val="0"/>
                <w:i w:val="0"/>
                <w:color w:val="000000"/>
                <w:sz w:val="9"/>
              </w:rPr>
              <w:t>31013</w:t>
            </w:r>
          </w:p>
        </w:tc>
        <w:tc>
          <w:tcPr>
            <w:tcW w:w="1260" w:type="dxa"/>
            <w:vAlign w:val="center"/>
          </w:tcPr>
          <w:p w14:paraId="6209126A">
            <w:pPr>
              <w:jc w:val="left"/>
            </w:pPr>
            <w:r>
              <w:rPr>
                <w:rFonts w:ascii="宋体" w:hAnsi="宋体" w:eastAsia="宋体" w:cs="宋体"/>
                <w:b w:val="0"/>
                <w:i w:val="0"/>
                <w:color w:val="000000"/>
                <w:sz w:val="9"/>
              </w:rPr>
              <w:t xml:space="preserve">  公务用车购置</w:t>
            </w:r>
          </w:p>
        </w:tc>
        <w:tc>
          <w:tcPr>
            <w:tcW w:w="786" w:type="dxa"/>
            <w:vAlign w:val="center"/>
          </w:tcPr>
          <w:p w14:paraId="4FFA3656"/>
        </w:tc>
      </w:tr>
      <w:tr w14:paraId="34E82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6BD5938">
            <w:pPr>
              <w:jc w:val="left"/>
            </w:pPr>
            <w:r>
              <w:rPr>
                <w:rFonts w:ascii="宋体" w:hAnsi="宋体" w:eastAsia="宋体" w:cs="宋体"/>
                <w:b w:val="0"/>
                <w:i w:val="0"/>
                <w:color w:val="000000"/>
                <w:sz w:val="9"/>
              </w:rPr>
              <w:t>30304</w:t>
            </w:r>
          </w:p>
        </w:tc>
        <w:tc>
          <w:tcPr>
            <w:tcW w:w="1740" w:type="dxa"/>
            <w:vAlign w:val="center"/>
          </w:tcPr>
          <w:p w14:paraId="30C987C2">
            <w:pPr>
              <w:jc w:val="left"/>
            </w:pPr>
            <w:r>
              <w:rPr>
                <w:rFonts w:ascii="宋体" w:hAnsi="宋体" w:eastAsia="宋体" w:cs="宋体"/>
                <w:b w:val="0"/>
                <w:i w:val="0"/>
                <w:color w:val="000000"/>
                <w:sz w:val="9"/>
              </w:rPr>
              <w:t xml:space="preserve">  抚恤金</w:t>
            </w:r>
          </w:p>
        </w:tc>
        <w:tc>
          <w:tcPr>
            <w:tcW w:w="800" w:type="dxa"/>
            <w:vAlign w:val="center"/>
          </w:tcPr>
          <w:p w14:paraId="160CCC4C"/>
        </w:tc>
        <w:tc>
          <w:tcPr>
            <w:tcW w:w="540" w:type="dxa"/>
            <w:vAlign w:val="center"/>
          </w:tcPr>
          <w:p w14:paraId="0563E4B4">
            <w:pPr>
              <w:jc w:val="left"/>
            </w:pPr>
            <w:r>
              <w:rPr>
                <w:rFonts w:ascii="宋体" w:hAnsi="宋体" w:eastAsia="宋体" w:cs="宋体"/>
                <w:b w:val="0"/>
                <w:i w:val="0"/>
                <w:color w:val="000000"/>
                <w:sz w:val="9"/>
              </w:rPr>
              <w:t>30224</w:t>
            </w:r>
          </w:p>
        </w:tc>
        <w:tc>
          <w:tcPr>
            <w:tcW w:w="1380" w:type="dxa"/>
            <w:vAlign w:val="center"/>
          </w:tcPr>
          <w:p w14:paraId="42D634A9">
            <w:pPr>
              <w:jc w:val="left"/>
            </w:pPr>
            <w:r>
              <w:rPr>
                <w:rFonts w:ascii="宋体" w:hAnsi="宋体" w:eastAsia="宋体" w:cs="宋体"/>
                <w:b w:val="0"/>
                <w:i w:val="0"/>
                <w:color w:val="000000"/>
                <w:sz w:val="9"/>
              </w:rPr>
              <w:t xml:space="preserve">  被装购置费</w:t>
            </w:r>
          </w:p>
        </w:tc>
        <w:tc>
          <w:tcPr>
            <w:tcW w:w="820" w:type="dxa"/>
            <w:vAlign w:val="center"/>
          </w:tcPr>
          <w:p w14:paraId="78383144"/>
        </w:tc>
        <w:tc>
          <w:tcPr>
            <w:tcW w:w="540" w:type="dxa"/>
            <w:vAlign w:val="center"/>
          </w:tcPr>
          <w:p w14:paraId="316AAD13">
            <w:pPr>
              <w:jc w:val="left"/>
            </w:pPr>
            <w:r>
              <w:rPr>
                <w:rFonts w:ascii="宋体" w:hAnsi="宋体" w:eastAsia="宋体" w:cs="宋体"/>
                <w:b w:val="0"/>
                <w:i w:val="0"/>
                <w:color w:val="000000"/>
                <w:sz w:val="9"/>
              </w:rPr>
              <w:t>31019</w:t>
            </w:r>
          </w:p>
        </w:tc>
        <w:tc>
          <w:tcPr>
            <w:tcW w:w="1260" w:type="dxa"/>
            <w:vAlign w:val="center"/>
          </w:tcPr>
          <w:p w14:paraId="0B82B51A">
            <w:pPr>
              <w:jc w:val="left"/>
            </w:pPr>
            <w:r>
              <w:rPr>
                <w:rFonts w:ascii="宋体" w:hAnsi="宋体" w:eastAsia="宋体" w:cs="宋体"/>
                <w:b w:val="0"/>
                <w:i w:val="0"/>
                <w:color w:val="000000"/>
                <w:sz w:val="9"/>
              </w:rPr>
              <w:t xml:space="preserve">  其他交通工具购置</w:t>
            </w:r>
          </w:p>
        </w:tc>
        <w:tc>
          <w:tcPr>
            <w:tcW w:w="786" w:type="dxa"/>
            <w:vAlign w:val="center"/>
          </w:tcPr>
          <w:p w14:paraId="5FF11266"/>
        </w:tc>
      </w:tr>
      <w:tr w14:paraId="00E99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D647483">
            <w:pPr>
              <w:jc w:val="left"/>
            </w:pPr>
            <w:r>
              <w:rPr>
                <w:rFonts w:ascii="宋体" w:hAnsi="宋体" w:eastAsia="宋体" w:cs="宋体"/>
                <w:b w:val="0"/>
                <w:i w:val="0"/>
                <w:color w:val="000000"/>
                <w:sz w:val="9"/>
              </w:rPr>
              <w:t>30305</w:t>
            </w:r>
          </w:p>
        </w:tc>
        <w:tc>
          <w:tcPr>
            <w:tcW w:w="1740" w:type="dxa"/>
            <w:vAlign w:val="center"/>
          </w:tcPr>
          <w:p w14:paraId="7AABE9BD">
            <w:pPr>
              <w:jc w:val="left"/>
            </w:pPr>
            <w:r>
              <w:rPr>
                <w:rFonts w:ascii="宋体" w:hAnsi="宋体" w:eastAsia="宋体" w:cs="宋体"/>
                <w:b w:val="0"/>
                <w:i w:val="0"/>
                <w:color w:val="000000"/>
                <w:sz w:val="9"/>
              </w:rPr>
              <w:t xml:space="preserve">  生活补贴</w:t>
            </w:r>
          </w:p>
        </w:tc>
        <w:tc>
          <w:tcPr>
            <w:tcW w:w="800" w:type="dxa"/>
            <w:vAlign w:val="center"/>
          </w:tcPr>
          <w:p w14:paraId="3A312B2D">
            <w:pPr>
              <w:jc w:val="right"/>
            </w:pPr>
            <w:r>
              <w:rPr>
                <w:rFonts w:ascii="宋体" w:hAnsi="宋体" w:eastAsia="宋体" w:cs="宋体"/>
                <w:b w:val="0"/>
                <w:i w:val="0"/>
                <w:color w:val="000000"/>
                <w:sz w:val="9"/>
              </w:rPr>
              <w:t>1.35</w:t>
            </w:r>
          </w:p>
        </w:tc>
        <w:tc>
          <w:tcPr>
            <w:tcW w:w="540" w:type="dxa"/>
            <w:vAlign w:val="center"/>
          </w:tcPr>
          <w:p w14:paraId="3E0F39FE">
            <w:pPr>
              <w:jc w:val="left"/>
            </w:pPr>
            <w:r>
              <w:rPr>
                <w:rFonts w:ascii="宋体" w:hAnsi="宋体" w:eastAsia="宋体" w:cs="宋体"/>
                <w:b w:val="0"/>
                <w:i w:val="0"/>
                <w:color w:val="000000"/>
                <w:sz w:val="9"/>
              </w:rPr>
              <w:t>30225</w:t>
            </w:r>
          </w:p>
        </w:tc>
        <w:tc>
          <w:tcPr>
            <w:tcW w:w="1380" w:type="dxa"/>
            <w:vAlign w:val="center"/>
          </w:tcPr>
          <w:p w14:paraId="7B28FE26">
            <w:pPr>
              <w:jc w:val="left"/>
            </w:pPr>
            <w:r>
              <w:rPr>
                <w:rFonts w:ascii="宋体" w:hAnsi="宋体" w:eastAsia="宋体" w:cs="宋体"/>
                <w:b w:val="0"/>
                <w:i w:val="0"/>
                <w:color w:val="000000"/>
                <w:sz w:val="9"/>
              </w:rPr>
              <w:t xml:space="preserve">  专用燃料费</w:t>
            </w:r>
          </w:p>
        </w:tc>
        <w:tc>
          <w:tcPr>
            <w:tcW w:w="820" w:type="dxa"/>
            <w:vAlign w:val="center"/>
          </w:tcPr>
          <w:p w14:paraId="6C661358"/>
        </w:tc>
        <w:tc>
          <w:tcPr>
            <w:tcW w:w="540" w:type="dxa"/>
            <w:vAlign w:val="center"/>
          </w:tcPr>
          <w:p w14:paraId="205DC95F">
            <w:pPr>
              <w:jc w:val="left"/>
            </w:pPr>
            <w:r>
              <w:rPr>
                <w:rFonts w:ascii="宋体" w:hAnsi="宋体" w:eastAsia="宋体" w:cs="宋体"/>
                <w:b w:val="0"/>
                <w:i w:val="0"/>
                <w:color w:val="000000"/>
                <w:sz w:val="9"/>
              </w:rPr>
              <w:t>31021</w:t>
            </w:r>
          </w:p>
        </w:tc>
        <w:tc>
          <w:tcPr>
            <w:tcW w:w="1260" w:type="dxa"/>
            <w:vAlign w:val="center"/>
          </w:tcPr>
          <w:p w14:paraId="410ADDC4">
            <w:pPr>
              <w:jc w:val="left"/>
            </w:pPr>
            <w:r>
              <w:rPr>
                <w:rFonts w:ascii="宋体" w:hAnsi="宋体" w:eastAsia="宋体" w:cs="宋体"/>
                <w:b w:val="0"/>
                <w:i w:val="0"/>
                <w:color w:val="000000"/>
                <w:sz w:val="9"/>
              </w:rPr>
              <w:t xml:space="preserve">  文物和陈列品购置</w:t>
            </w:r>
          </w:p>
        </w:tc>
        <w:tc>
          <w:tcPr>
            <w:tcW w:w="786" w:type="dxa"/>
            <w:vAlign w:val="center"/>
          </w:tcPr>
          <w:p w14:paraId="773BB4FA"/>
        </w:tc>
      </w:tr>
      <w:tr w14:paraId="66A12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833CE1C">
            <w:pPr>
              <w:jc w:val="left"/>
            </w:pPr>
            <w:r>
              <w:rPr>
                <w:rFonts w:ascii="宋体" w:hAnsi="宋体" w:eastAsia="宋体" w:cs="宋体"/>
                <w:b w:val="0"/>
                <w:i w:val="0"/>
                <w:color w:val="000000"/>
                <w:sz w:val="9"/>
              </w:rPr>
              <w:t>30306</w:t>
            </w:r>
          </w:p>
        </w:tc>
        <w:tc>
          <w:tcPr>
            <w:tcW w:w="1740" w:type="dxa"/>
            <w:vAlign w:val="center"/>
          </w:tcPr>
          <w:p w14:paraId="18488525">
            <w:pPr>
              <w:jc w:val="left"/>
            </w:pPr>
            <w:r>
              <w:rPr>
                <w:rFonts w:ascii="宋体" w:hAnsi="宋体" w:eastAsia="宋体" w:cs="宋体"/>
                <w:b w:val="0"/>
                <w:i w:val="0"/>
                <w:color w:val="000000"/>
                <w:sz w:val="9"/>
              </w:rPr>
              <w:t xml:space="preserve">  救济费</w:t>
            </w:r>
          </w:p>
        </w:tc>
        <w:tc>
          <w:tcPr>
            <w:tcW w:w="800" w:type="dxa"/>
            <w:vAlign w:val="center"/>
          </w:tcPr>
          <w:p w14:paraId="19F587CE"/>
        </w:tc>
        <w:tc>
          <w:tcPr>
            <w:tcW w:w="540" w:type="dxa"/>
            <w:vAlign w:val="center"/>
          </w:tcPr>
          <w:p w14:paraId="00C54992">
            <w:pPr>
              <w:jc w:val="left"/>
            </w:pPr>
            <w:r>
              <w:rPr>
                <w:rFonts w:ascii="宋体" w:hAnsi="宋体" w:eastAsia="宋体" w:cs="宋体"/>
                <w:b w:val="0"/>
                <w:i w:val="0"/>
                <w:color w:val="000000"/>
                <w:sz w:val="9"/>
              </w:rPr>
              <w:t>30226</w:t>
            </w:r>
          </w:p>
        </w:tc>
        <w:tc>
          <w:tcPr>
            <w:tcW w:w="1380" w:type="dxa"/>
            <w:vAlign w:val="center"/>
          </w:tcPr>
          <w:p w14:paraId="5C6EA2F3">
            <w:pPr>
              <w:jc w:val="left"/>
            </w:pPr>
            <w:r>
              <w:rPr>
                <w:rFonts w:ascii="宋体" w:hAnsi="宋体" w:eastAsia="宋体" w:cs="宋体"/>
                <w:b w:val="0"/>
                <w:i w:val="0"/>
                <w:color w:val="000000"/>
                <w:sz w:val="9"/>
              </w:rPr>
              <w:t xml:space="preserve">  劳务费</w:t>
            </w:r>
          </w:p>
        </w:tc>
        <w:tc>
          <w:tcPr>
            <w:tcW w:w="820" w:type="dxa"/>
            <w:vAlign w:val="center"/>
          </w:tcPr>
          <w:p w14:paraId="51E73494">
            <w:pPr>
              <w:jc w:val="right"/>
            </w:pPr>
            <w:r>
              <w:rPr>
                <w:rFonts w:ascii="宋体" w:hAnsi="宋体" w:eastAsia="宋体" w:cs="宋体"/>
                <w:b w:val="0"/>
                <w:i w:val="0"/>
                <w:color w:val="000000"/>
                <w:sz w:val="9"/>
              </w:rPr>
              <w:t>4.18</w:t>
            </w:r>
          </w:p>
        </w:tc>
        <w:tc>
          <w:tcPr>
            <w:tcW w:w="540" w:type="dxa"/>
            <w:vAlign w:val="center"/>
          </w:tcPr>
          <w:p w14:paraId="79B1275B">
            <w:pPr>
              <w:jc w:val="left"/>
            </w:pPr>
            <w:r>
              <w:rPr>
                <w:rFonts w:ascii="宋体" w:hAnsi="宋体" w:eastAsia="宋体" w:cs="宋体"/>
                <w:b w:val="0"/>
                <w:i w:val="0"/>
                <w:color w:val="000000"/>
                <w:sz w:val="9"/>
              </w:rPr>
              <w:t>31022</w:t>
            </w:r>
          </w:p>
        </w:tc>
        <w:tc>
          <w:tcPr>
            <w:tcW w:w="1260" w:type="dxa"/>
            <w:vAlign w:val="center"/>
          </w:tcPr>
          <w:p w14:paraId="72B4FEC4">
            <w:pPr>
              <w:jc w:val="left"/>
            </w:pPr>
            <w:r>
              <w:rPr>
                <w:rFonts w:ascii="宋体" w:hAnsi="宋体" w:eastAsia="宋体" w:cs="宋体"/>
                <w:b w:val="0"/>
                <w:i w:val="0"/>
                <w:color w:val="000000"/>
                <w:sz w:val="9"/>
              </w:rPr>
              <w:t xml:space="preserve">  无形资产购置</w:t>
            </w:r>
          </w:p>
        </w:tc>
        <w:tc>
          <w:tcPr>
            <w:tcW w:w="786" w:type="dxa"/>
            <w:vAlign w:val="center"/>
          </w:tcPr>
          <w:p w14:paraId="7E42341A"/>
        </w:tc>
      </w:tr>
      <w:tr w14:paraId="1D3BA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C0E506A">
            <w:pPr>
              <w:jc w:val="left"/>
            </w:pPr>
            <w:r>
              <w:rPr>
                <w:rFonts w:ascii="宋体" w:hAnsi="宋体" w:eastAsia="宋体" w:cs="宋体"/>
                <w:b w:val="0"/>
                <w:i w:val="0"/>
                <w:color w:val="000000"/>
                <w:sz w:val="9"/>
              </w:rPr>
              <w:t>30307</w:t>
            </w:r>
          </w:p>
        </w:tc>
        <w:tc>
          <w:tcPr>
            <w:tcW w:w="1740" w:type="dxa"/>
            <w:vAlign w:val="center"/>
          </w:tcPr>
          <w:p w14:paraId="3CDAC70C">
            <w:pPr>
              <w:jc w:val="left"/>
            </w:pPr>
            <w:r>
              <w:rPr>
                <w:rFonts w:ascii="宋体" w:hAnsi="宋体" w:eastAsia="宋体" w:cs="宋体"/>
                <w:b w:val="0"/>
                <w:i w:val="0"/>
                <w:color w:val="000000"/>
                <w:sz w:val="9"/>
              </w:rPr>
              <w:t xml:space="preserve">  医疗费补助</w:t>
            </w:r>
          </w:p>
        </w:tc>
        <w:tc>
          <w:tcPr>
            <w:tcW w:w="800" w:type="dxa"/>
            <w:vAlign w:val="center"/>
          </w:tcPr>
          <w:p w14:paraId="4990A400">
            <w:pPr>
              <w:jc w:val="right"/>
            </w:pPr>
            <w:r>
              <w:rPr>
                <w:rFonts w:ascii="宋体" w:hAnsi="宋体" w:eastAsia="宋体" w:cs="宋体"/>
                <w:b w:val="0"/>
                <w:i w:val="0"/>
                <w:color w:val="000000"/>
                <w:sz w:val="9"/>
              </w:rPr>
              <w:t>7.36</w:t>
            </w:r>
          </w:p>
        </w:tc>
        <w:tc>
          <w:tcPr>
            <w:tcW w:w="540" w:type="dxa"/>
            <w:vAlign w:val="center"/>
          </w:tcPr>
          <w:p w14:paraId="7850AF42">
            <w:pPr>
              <w:jc w:val="left"/>
            </w:pPr>
            <w:r>
              <w:rPr>
                <w:rFonts w:ascii="宋体" w:hAnsi="宋体" w:eastAsia="宋体" w:cs="宋体"/>
                <w:b w:val="0"/>
                <w:i w:val="0"/>
                <w:color w:val="000000"/>
                <w:sz w:val="9"/>
              </w:rPr>
              <w:t>30227</w:t>
            </w:r>
          </w:p>
        </w:tc>
        <w:tc>
          <w:tcPr>
            <w:tcW w:w="1380" w:type="dxa"/>
            <w:vAlign w:val="center"/>
          </w:tcPr>
          <w:p w14:paraId="183CA2BD">
            <w:pPr>
              <w:jc w:val="left"/>
            </w:pPr>
            <w:r>
              <w:rPr>
                <w:rFonts w:ascii="宋体" w:hAnsi="宋体" w:eastAsia="宋体" w:cs="宋体"/>
                <w:b w:val="0"/>
                <w:i w:val="0"/>
                <w:color w:val="000000"/>
                <w:sz w:val="9"/>
              </w:rPr>
              <w:t xml:space="preserve">  委托业务费</w:t>
            </w:r>
          </w:p>
        </w:tc>
        <w:tc>
          <w:tcPr>
            <w:tcW w:w="820" w:type="dxa"/>
            <w:vAlign w:val="center"/>
          </w:tcPr>
          <w:p w14:paraId="48431BEE"/>
        </w:tc>
        <w:tc>
          <w:tcPr>
            <w:tcW w:w="540" w:type="dxa"/>
            <w:vAlign w:val="center"/>
          </w:tcPr>
          <w:p w14:paraId="576942E2">
            <w:pPr>
              <w:jc w:val="left"/>
            </w:pPr>
            <w:r>
              <w:rPr>
                <w:rFonts w:ascii="宋体" w:hAnsi="宋体" w:eastAsia="宋体" w:cs="宋体"/>
                <w:b w:val="0"/>
                <w:i w:val="0"/>
                <w:color w:val="000000"/>
                <w:sz w:val="9"/>
              </w:rPr>
              <w:t>31099</w:t>
            </w:r>
          </w:p>
        </w:tc>
        <w:tc>
          <w:tcPr>
            <w:tcW w:w="1260" w:type="dxa"/>
            <w:vAlign w:val="center"/>
          </w:tcPr>
          <w:p w14:paraId="319E05AA">
            <w:pPr>
              <w:jc w:val="left"/>
            </w:pPr>
            <w:r>
              <w:rPr>
                <w:rFonts w:ascii="宋体" w:hAnsi="宋体" w:eastAsia="宋体" w:cs="宋体"/>
                <w:b w:val="0"/>
                <w:i w:val="0"/>
                <w:color w:val="000000"/>
                <w:sz w:val="9"/>
              </w:rPr>
              <w:t xml:space="preserve">  其他资本性支出</w:t>
            </w:r>
          </w:p>
        </w:tc>
        <w:tc>
          <w:tcPr>
            <w:tcW w:w="786" w:type="dxa"/>
            <w:vAlign w:val="center"/>
          </w:tcPr>
          <w:p w14:paraId="4220E85B"/>
        </w:tc>
      </w:tr>
      <w:tr w14:paraId="53E78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10569A5">
            <w:pPr>
              <w:jc w:val="left"/>
            </w:pPr>
            <w:r>
              <w:rPr>
                <w:rFonts w:ascii="宋体" w:hAnsi="宋体" w:eastAsia="宋体" w:cs="宋体"/>
                <w:b w:val="0"/>
                <w:i w:val="0"/>
                <w:color w:val="000000"/>
                <w:sz w:val="9"/>
              </w:rPr>
              <w:t>30308</w:t>
            </w:r>
          </w:p>
        </w:tc>
        <w:tc>
          <w:tcPr>
            <w:tcW w:w="1740" w:type="dxa"/>
            <w:vAlign w:val="center"/>
          </w:tcPr>
          <w:p w14:paraId="3060650E">
            <w:pPr>
              <w:jc w:val="left"/>
            </w:pPr>
            <w:r>
              <w:rPr>
                <w:rFonts w:ascii="宋体" w:hAnsi="宋体" w:eastAsia="宋体" w:cs="宋体"/>
                <w:b w:val="0"/>
                <w:i w:val="0"/>
                <w:color w:val="000000"/>
                <w:sz w:val="9"/>
              </w:rPr>
              <w:t xml:space="preserve">  助学金</w:t>
            </w:r>
          </w:p>
        </w:tc>
        <w:tc>
          <w:tcPr>
            <w:tcW w:w="800" w:type="dxa"/>
            <w:vAlign w:val="center"/>
          </w:tcPr>
          <w:p w14:paraId="7F1844E2"/>
        </w:tc>
        <w:tc>
          <w:tcPr>
            <w:tcW w:w="540" w:type="dxa"/>
            <w:vAlign w:val="center"/>
          </w:tcPr>
          <w:p w14:paraId="7849B09C">
            <w:pPr>
              <w:jc w:val="left"/>
            </w:pPr>
            <w:r>
              <w:rPr>
                <w:rFonts w:ascii="宋体" w:hAnsi="宋体" w:eastAsia="宋体" w:cs="宋体"/>
                <w:b w:val="0"/>
                <w:i w:val="0"/>
                <w:color w:val="000000"/>
                <w:sz w:val="9"/>
              </w:rPr>
              <w:t>30228</w:t>
            </w:r>
          </w:p>
        </w:tc>
        <w:tc>
          <w:tcPr>
            <w:tcW w:w="1380" w:type="dxa"/>
            <w:vAlign w:val="center"/>
          </w:tcPr>
          <w:p w14:paraId="067E53E1">
            <w:pPr>
              <w:jc w:val="left"/>
            </w:pPr>
            <w:r>
              <w:rPr>
                <w:rFonts w:ascii="宋体" w:hAnsi="宋体" w:eastAsia="宋体" w:cs="宋体"/>
                <w:b w:val="0"/>
                <w:i w:val="0"/>
                <w:color w:val="000000"/>
                <w:sz w:val="9"/>
              </w:rPr>
              <w:t xml:space="preserve">  工会经费</w:t>
            </w:r>
          </w:p>
        </w:tc>
        <w:tc>
          <w:tcPr>
            <w:tcW w:w="820" w:type="dxa"/>
            <w:vAlign w:val="center"/>
          </w:tcPr>
          <w:p w14:paraId="5BF4B808">
            <w:pPr>
              <w:jc w:val="right"/>
            </w:pPr>
            <w:r>
              <w:rPr>
                <w:rFonts w:ascii="宋体" w:hAnsi="宋体" w:eastAsia="宋体" w:cs="宋体"/>
                <w:b w:val="0"/>
                <w:i w:val="0"/>
                <w:color w:val="000000"/>
                <w:sz w:val="9"/>
              </w:rPr>
              <w:t>21.36</w:t>
            </w:r>
          </w:p>
        </w:tc>
        <w:tc>
          <w:tcPr>
            <w:tcW w:w="540" w:type="dxa"/>
            <w:vAlign w:val="center"/>
          </w:tcPr>
          <w:p w14:paraId="20B8BF86">
            <w:pPr>
              <w:jc w:val="left"/>
            </w:pPr>
            <w:r>
              <w:rPr>
                <w:rFonts w:ascii="宋体" w:hAnsi="宋体" w:eastAsia="宋体" w:cs="宋体"/>
                <w:b/>
                <w:i w:val="0"/>
                <w:color w:val="000000"/>
                <w:sz w:val="9"/>
              </w:rPr>
              <w:t>312</w:t>
            </w:r>
          </w:p>
        </w:tc>
        <w:tc>
          <w:tcPr>
            <w:tcW w:w="1260" w:type="dxa"/>
            <w:vAlign w:val="center"/>
          </w:tcPr>
          <w:p w14:paraId="19F439B1">
            <w:pPr>
              <w:jc w:val="left"/>
            </w:pPr>
            <w:r>
              <w:rPr>
                <w:rFonts w:ascii="宋体" w:hAnsi="宋体" w:eastAsia="宋体" w:cs="宋体"/>
                <w:b/>
                <w:i w:val="0"/>
                <w:color w:val="000000"/>
                <w:sz w:val="9"/>
              </w:rPr>
              <w:t>对企业补助</w:t>
            </w:r>
          </w:p>
        </w:tc>
        <w:tc>
          <w:tcPr>
            <w:tcW w:w="786" w:type="dxa"/>
            <w:vAlign w:val="center"/>
          </w:tcPr>
          <w:p w14:paraId="309DEA82"/>
        </w:tc>
      </w:tr>
      <w:tr w14:paraId="35C48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3E38CB0">
            <w:pPr>
              <w:jc w:val="left"/>
            </w:pPr>
            <w:r>
              <w:rPr>
                <w:rFonts w:ascii="宋体" w:hAnsi="宋体" w:eastAsia="宋体" w:cs="宋体"/>
                <w:b w:val="0"/>
                <w:i w:val="0"/>
                <w:color w:val="000000"/>
                <w:sz w:val="9"/>
              </w:rPr>
              <w:t>30309</w:t>
            </w:r>
          </w:p>
        </w:tc>
        <w:tc>
          <w:tcPr>
            <w:tcW w:w="1740" w:type="dxa"/>
            <w:vAlign w:val="center"/>
          </w:tcPr>
          <w:p w14:paraId="013D25E2">
            <w:pPr>
              <w:jc w:val="left"/>
            </w:pPr>
            <w:r>
              <w:rPr>
                <w:rFonts w:ascii="宋体" w:hAnsi="宋体" w:eastAsia="宋体" w:cs="宋体"/>
                <w:b w:val="0"/>
                <w:i w:val="0"/>
                <w:color w:val="000000"/>
                <w:sz w:val="9"/>
              </w:rPr>
              <w:t xml:space="preserve">  奖励金</w:t>
            </w:r>
          </w:p>
        </w:tc>
        <w:tc>
          <w:tcPr>
            <w:tcW w:w="800" w:type="dxa"/>
            <w:vAlign w:val="center"/>
          </w:tcPr>
          <w:p w14:paraId="70934123">
            <w:pPr>
              <w:jc w:val="right"/>
            </w:pPr>
            <w:r>
              <w:rPr>
                <w:rFonts w:ascii="宋体" w:hAnsi="宋体" w:eastAsia="宋体" w:cs="宋体"/>
                <w:b w:val="0"/>
                <w:i w:val="0"/>
                <w:color w:val="000000"/>
                <w:sz w:val="9"/>
              </w:rPr>
              <w:t>0.58</w:t>
            </w:r>
          </w:p>
        </w:tc>
        <w:tc>
          <w:tcPr>
            <w:tcW w:w="540" w:type="dxa"/>
            <w:vAlign w:val="center"/>
          </w:tcPr>
          <w:p w14:paraId="1E02BAFE">
            <w:pPr>
              <w:jc w:val="left"/>
            </w:pPr>
            <w:r>
              <w:rPr>
                <w:rFonts w:ascii="宋体" w:hAnsi="宋体" w:eastAsia="宋体" w:cs="宋体"/>
                <w:b w:val="0"/>
                <w:i w:val="0"/>
                <w:color w:val="000000"/>
                <w:sz w:val="9"/>
              </w:rPr>
              <w:t>30229</w:t>
            </w:r>
          </w:p>
        </w:tc>
        <w:tc>
          <w:tcPr>
            <w:tcW w:w="1380" w:type="dxa"/>
            <w:vAlign w:val="center"/>
          </w:tcPr>
          <w:p w14:paraId="7883B145">
            <w:pPr>
              <w:jc w:val="left"/>
            </w:pPr>
            <w:r>
              <w:rPr>
                <w:rFonts w:ascii="宋体" w:hAnsi="宋体" w:eastAsia="宋体" w:cs="宋体"/>
                <w:b w:val="0"/>
                <w:i w:val="0"/>
                <w:color w:val="000000"/>
                <w:sz w:val="9"/>
              </w:rPr>
              <w:t xml:space="preserve">  福利费</w:t>
            </w:r>
          </w:p>
        </w:tc>
        <w:tc>
          <w:tcPr>
            <w:tcW w:w="820" w:type="dxa"/>
            <w:vAlign w:val="center"/>
          </w:tcPr>
          <w:p w14:paraId="0E6C944E"/>
        </w:tc>
        <w:tc>
          <w:tcPr>
            <w:tcW w:w="540" w:type="dxa"/>
            <w:vAlign w:val="center"/>
          </w:tcPr>
          <w:p w14:paraId="2DF45C92">
            <w:pPr>
              <w:jc w:val="left"/>
            </w:pPr>
            <w:r>
              <w:rPr>
                <w:rFonts w:ascii="宋体" w:hAnsi="宋体" w:eastAsia="宋体" w:cs="宋体"/>
                <w:b w:val="0"/>
                <w:i w:val="0"/>
                <w:color w:val="000000"/>
                <w:sz w:val="9"/>
              </w:rPr>
              <w:t>31201</w:t>
            </w:r>
          </w:p>
        </w:tc>
        <w:tc>
          <w:tcPr>
            <w:tcW w:w="1260" w:type="dxa"/>
            <w:vAlign w:val="center"/>
          </w:tcPr>
          <w:p w14:paraId="21E7FE03">
            <w:pPr>
              <w:jc w:val="left"/>
            </w:pPr>
            <w:r>
              <w:rPr>
                <w:rFonts w:ascii="宋体" w:hAnsi="宋体" w:eastAsia="宋体" w:cs="宋体"/>
                <w:b w:val="0"/>
                <w:i w:val="0"/>
                <w:color w:val="000000"/>
                <w:sz w:val="9"/>
              </w:rPr>
              <w:t xml:space="preserve">  资本金注入</w:t>
            </w:r>
          </w:p>
        </w:tc>
        <w:tc>
          <w:tcPr>
            <w:tcW w:w="786" w:type="dxa"/>
            <w:vAlign w:val="center"/>
          </w:tcPr>
          <w:p w14:paraId="3233BDBE"/>
        </w:tc>
      </w:tr>
      <w:tr w14:paraId="56D11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2EA1512">
            <w:pPr>
              <w:jc w:val="left"/>
            </w:pPr>
            <w:r>
              <w:rPr>
                <w:rFonts w:ascii="宋体" w:hAnsi="宋体" w:eastAsia="宋体" w:cs="宋体"/>
                <w:b w:val="0"/>
                <w:i w:val="0"/>
                <w:color w:val="000000"/>
                <w:sz w:val="9"/>
              </w:rPr>
              <w:t>30310</w:t>
            </w:r>
          </w:p>
        </w:tc>
        <w:tc>
          <w:tcPr>
            <w:tcW w:w="1740" w:type="dxa"/>
            <w:vAlign w:val="center"/>
          </w:tcPr>
          <w:p w14:paraId="48CD79B5">
            <w:pPr>
              <w:jc w:val="left"/>
            </w:pPr>
            <w:r>
              <w:rPr>
                <w:rFonts w:ascii="宋体" w:hAnsi="宋体" w:eastAsia="宋体" w:cs="宋体"/>
                <w:b w:val="0"/>
                <w:i w:val="0"/>
                <w:color w:val="000000"/>
                <w:sz w:val="9"/>
              </w:rPr>
              <w:t xml:space="preserve">  个人农业生产补贴</w:t>
            </w:r>
          </w:p>
        </w:tc>
        <w:tc>
          <w:tcPr>
            <w:tcW w:w="800" w:type="dxa"/>
            <w:vAlign w:val="center"/>
          </w:tcPr>
          <w:p w14:paraId="39DF3621"/>
        </w:tc>
        <w:tc>
          <w:tcPr>
            <w:tcW w:w="540" w:type="dxa"/>
            <w:vAlign w:val="center"/>
          </w:tcPr>
          <w:p w14:paraId="761B64FA">
            <w:pPr>
              <w:jc w:val="left"/>
            </w:pPr>
            <w:r>
              <w:rPr>
                <w:rFonts w:ascii="宋体" w:hAnsi="宋体" w:eastAsia="宋体" w:cs="宋体"/>
                <w:b w:val="0"/>
                <w:i w:val="0"/>
                <w:color w:val="000000"/>
                <w:sz w:val="9"/>
              </w:rPr>
              <w:t>30231</w:t>
            </w:r>
          </w:p>
        </w:tc>
        <w:tc>
          <w:tcPr>
            <w:tcW w:w="1380" w:type="dxa"/>
            <w:vAlign w:val="center"/>
          </w:tcPr>
          <w:p w14:paraId="7473E0B0">
            <w:pPr>
              <w:jc w:val="left"/>
            </w:pPr>
            <w:r>
              <w:rPr>
                <w:rFonts w:ascii="宋体" w:hAnsi="宋体" w:eastAsia="宋体" w:cs="宋体"/>
                <w:b w:val="0"/>
                <w:i w:val="0"/>
                <w:color w:val="000000"/>
                <w:sz w:val="9"/>
              </w:rPr>
              <w:t xml:space="preserve">  公务用车运行维护费</w:t>
            </w:r>
          </w:p>
        </w:tc>
        <w:tc>
          <w:tcPr>
            <w:tcW w:w="820" w:type="dxa"/>
            <w:vAlign w:val="center"/>
          </w:tcPr>
          <w:p w14:paraId="54693180">
            <w:pPr>
              <w:jc w:val="right"/>
            </w:pPr>
            <w:r>
              <w:rPr>
                <w:rFonts w:ascii="宋体" w:hAnsi="宋体" w:eastAsia="宋体" w:cs="宋体"/>
                <w:b w:val="0"/>
                <w:i w:val="0"/>
                <w:color w:val="000000"/>
                <w:sz w:val="9"/>
              </w:rPr>
              <w:t>2.59</w:t>
            </w:r>
          </w:p>
        </w:tc>
        <w:tc>
          <w:tcPr>
            <w:tcW w:w="540" w:type="dxa"/>
            <w:vAlign w:val="center"/>
          </w:tcPr>
          <w:p w14:paraId="3ECAADCB">
            <w:pPr>
              <w:jc w:val="left"/>
            </w:pPr>
            <w:r>
              <w:rPr>
                <w:rFonts w:ascii="宋体" w:hAnsi="宋体" w:eastAsia="宋体" w:cs="宋体"/>
                <w:b w:val="0"/>
                <w:i w:val="0"/>
                <w:color w:val="000000"/>
                <w:sz w:val="9"/>
              </w:rPr>
              <w:t>31203</w:t>
            </w:r>
          </w:p>
        </w:tc>
        <w:tc>
          <w:tcPr>
            <w:tcW w:w="1260" w:type="dxa"/>
            <w:vAlign w:val="center"/>
          </w:tcPr>
          <w:p w14:paraId="51AA4060">
            <w:pPr>
              <w:jc w:val="left"/>
            </w:pPr>
            <w:r>
              <w:rPr>
                <w:rFonts w:ascii="宋体" w:hAnsi="宋体" w:eastAsia="宋体" w:cs="宋体"/>
                <w:b w:val="0"/>
                <w:i w:val="0"/>
                <w:color w:val="000000"/>
                <w:sz w:val="9"/>
              </w:rPr>
              <w:t xml:space="preserve">  政府投资基金股权投资</w:t>
            </w:r>
          </w:p>
        </w:tc>
        <w:tc>
          <w:tcPr>
            <w:tcW w:w="786" w:type="dxa"/>
            <w:vAlign w:val="center"/>
          </w:tcPr>
          <w:p w14:paraId="0E1EE11B"/>
        </w:tc>
      </w:tr>
      <w:tr w14:paraId="3CD30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3B60B2B">
            <w:pPr>
              <w:jc w:val="left"/>
            </w:pPr>
            <w:r>
              <w:rPr>
                <w:rFonts w:ascii="宋体" w:hAnsi="宋体" w:eastAsia="宋体" w:cs="宋体"/>
                <w:b w:val="0"/>
                <w:i w:val="0"/>
                <w:color w:val="000000"/>
                <w:sz w:val="9"/>
              </w:rPr>
              <w:t>30311</w:t>
            </w:r>
          </w:p>
        </w:tc>
        <w:tc>
          <w:tcPr>
            <w:tcW w:w="1740" w:type="dxa"/>
            <w:vAlign w:val="center"/>
          </w:tcPr>
          <w:p w14:paraId="62D20C2B">
            <w:pPr>
              <w:jc w:val="left"/>
            </w:pPr>
            <w:r>
              <w:rPr>
                <w:rFonts w:ascii="宋体" w:hAnsi="宋体" w:eastAsia="宋体" w:cs="宋体"/>
                <w:b w:val="0"/>
                <w:i w:val="0"/>
                <w:color w:val="000000"/>
                <w:sz w:val="9"/>
              </w:rPr>
              <w:t xml:space="preserve">  代缴社会保险费</w:t>
            </w:r>
          </w:p>
        </w:tc>
        <w:tc>
          <w:tcPr>
            <w:tcW w:w="800" w:type="dxa"/>
            <w:vAlign w:val="center"/>
          </w:tcPr>
          <w:p w14:paraId="3768E2DB"/>
        </w:tc>
        <w:tc>
          <w:tcPr>
            <w:tcW w:w="540" w:type="dxa"/>
            <w:vAlign w:val="center"/>
          </w:tcPr>
          <w:p w14:paraId="0467A754">
            <w:pPr>
              <w:jc w:val="left"/>
            </w:pPr>
            <w:r>
              <w:rPr>
                <w:rFonts w:ascii="宋体" w:hAnsi="宋体" w:eastAsia="宋体" w:cs="宋体"/>
                <w:b w:val="0"/>
                <w:i w:val="0"/>
                <w:color w:val="000000"/>
                <w:sz w:val="9"/>
              </w:rPr>
              <w:t>30239</w:t>
            </w:r>
          </w:p>
        </w:tc>
        <w:tc>
          <w:tcPr>
            <w:tcW w:w="1380" w:type="dxa"/>
            <w:vAlign w:val="center"/>
          </w:tcPr>
          <w:p w14:paraId="622F71EF">
            <w:pPr>
              <w:jc w:val="left"/>
            </w:pPr>
            <w:r>
              <w:rPr>
                <w:rFonts w:ascii="宋体" w:hAnsi="宋体" w:eastAsia="宋体" w:cs="宋体"/>
                <w:b w:val="0"/>
                <w:i w:val="0"/>
                <w:color w:val="000000"/>
                <w:sz w:val="9"/>
              </w:rPr>
              <w:t xml:space="preserve">  其他交通费用</w:t>
            </w:r>
          </w:p>
        </w:tc>
        <w:tc>
          <w:tcPr>
            <w:tcW w:w="820" w:type="dxa"/>
            <w:vAlign w:val="center"/>
          </w:tcPr>
          <w:p w14:paraId="08464A82">
            <w:pPr>
              <w:jc w:val="right"/>
            </w:pPr>
            <w:r>
              <w:rPr>
                <w:rFonts w:ascii="宋体" w:hAnsi="宋体" w:eastAsia="宋体" w:cs="宋体"/>
                <w:b w:val="0"/>
                <w:i w:val="0"/>
                <w:color w:val="000000"/>
                <w:sz w:val="9"/>
              </w:rPr>
              <w:t>34.26</w:t>
            </w:r>
          </w:p>
        </w:tc>
        <w:tc>
          <w:tcPr>
            <w:tcW w:w="540" w:type="dxa"/>
            <w:vAlign w:val="center"/>
          </w:tcPr>
          <w:p w14:paraId="06A67DD4">
            <w:pPr>
              <w:jc w:val="left"/>
            </w:pPr>
            <w:r>
              <w:rPr>
                <w:rFonts w:ascii="宋体" w:hAnsi="宋体" w:eastAsia="宋体" w:cs="宋体"/>
                <w:b w:val="0"/>
                <w:i w:val="0"/>
                <w:color w:val="000000"/>
                <w:sz w:val="9"/>
              </w:rPr>
              <w:t>31204</w:t>
            </w:r>
          </w:p>
        </w:tc>
        <w:tc>
          <w:tcPr>
            <w:tcW w:w="1260" w:type="dxa"/>
            <w:vAlign w:val="center"/>
          </w:tcPr>
          <w:p w14:paraId="58EC6C4A">
            <w:pPr>
              <w:jc w:val="left"/>
            </w:pPr>
            <w:r>
              <w:rPr>
                <w:rFonts w:ascii="宋体" w:hAnsi="宋体" w:eastAsia="宋体" w:cs="宋体"/>
                <w:b w:val="0"/>
                <w:i w:val="0"/>
                <w:color w:val="000000"/>
                <w:sz w:val="9"/>
              </w:rPr>
              <w:t xml:space="preserve">  费用补贴</w:t>
            </w:r>
          </w:p>
        </w:tc>
        <w:tc>
          <w:tcPr>
            <w:tcW w:w="786" w:type="dxa"/>
            <w:vAlign w:val="center"/>
          </w:tcPr>
          <w:p w14:paraId="6336E52C"/>
        </w:tc>
      </w:tr>
      <w:tr w14:paraId="56D30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FE1C9CA">
            <w:pPr>
              <w:jc w:val="left"/>
            </w:pPr>
            <w:r>
              <w:rPr>
                <w:rFonts w:ascii="宋体" w:hAnsi="宋体" w:eastAsia="宋体" w:cs="宋体"/>
                <w:b w:val="0"/>
                <w:i w:val="0"/>
                <w:color w:val="000000"/>
                <w:sz w:val="9"/>
              </w:rPr>
              <w:t>30399</w:t>
            </w:r>
          </w:p>
        </w:tc>
        <w:tc>
          <w:tcPr>
            <w:tcW w:w="1740" w:type="dxa"/>
            <w:vAlign w:val="center"/>
          </w:tcPr>
          <w:p w14:paraId="36C15C85">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0678E064">
            <w:pPr>
              <w:jc w:val="right"/>
            </w:pPr>
            <w:r>
              <w:rPr>
                <w:rFonts w:ascii="宋体" w:hAnsi="宋体" w:eastAsia="宋体" w:cs="宋体"/>
                <w:b w:val="0"/>
                <w:i w:val="0"/>
                <w:color w:val="000000"/>
                <w:sz w:val="9"/>
              </w:rPr>
              <w:t>5.48</w:t>
            </w:r>
          </w:p>
        </w:tc>
        <w:tc>
          <w:tcPr>
            <w:tcW w:w="540" w:type="dxa"/>
            <w:vAlign w:val="center"/>
          </w:tcPr>
          <w:p w14:paraId="48609B6C">
            <w:pPr>
              <w:jc w:val="left"/>
            </w:pPr>
            <w:r>
              <w:rPr>
                <w:rFonts w:ascii="宋体" w:hAnsi="宋体" w:eastAsia="宋体" w:cs="宋体"/>
                <w:b w:val="0"/>
                <w:i w:val="0"/>
                <w:color w:val="000000"/>
                <w:sz w:val="9"/>
              </w:rPr>
              <w:t>30240</w:t>
            </w:r>
          </w:p>
        </w:tc>
        <w:tc>
          <w:tcPr>
            <w:tcW w:w="1380" w:type="dxa"/>
            <w:vAlign w:val="center"/>
          </w:tcPr>
          <w:p w14:paraId="755137A4">
            <w:pPr>
              <w:jc w:val="left"/>
            </w:pPr>
            <w:r>
              <w:rPr>
                <w:rFonts w:ascii="宋体" w:hAnsi="宋体" w:eastAsia="宋体" w:cs="宋体"/>
                <w:b w:val="0"/>
                <w:i w:val="0"/>
                <w:color w:val="000000"/>
                <w:sz w:val="9"/>
              </w:rPr>
              <w:t xml:space="preserve">  税金及附加费用</w:t>
            </w:r>
          </w:p>
        </w:tc>
        <w:tc>
          <w:tcPr>
            <w:tcW w:w="820" w:type="dxa"/>
            <w:vAlign w:val="center"/>
          </w:tcPr>
          <w:p w14:paraId="5FD94E66"/>
        </w:tc>
        <w:tc>
          <w:tcPr>
            <w:tcW w:w="540" w:type="dxa"/>
            <w:vAlign w:val="center"/>
          </w:tcPr>
          <w:p w14:paraId="04E8CBCA">
            <w:pPr>
              <w:jc w:val="left"/>
            </w:pPr>
            <w:r>
              <w:rPr>
                <w:rFonts w:ascii="宋体" w:hAnsi="宋体" w:eastAsia="宋体" w:cs="宋体"/>
                <w:b w:val="0"/>
                <w:i w:val="0"/>
                <w:color w:val="000000"/>
                <w:sz w:val="9"/>
              </w:rPr>
              <w:t>31205</w:t>
            </w:r>
          </w:p>
        </w:tc>
        <w:tc>
          <w:tcPr>
            <w:tcW w:w="1260" w:type="dxa"/>
            <w:vAlign w:val="center"/>
          </w:tcPr>
          <w:p w14:paraId="03060F08">
            <w:pPr>
              <w:jc w:val="left"/>
            </w:pPr>
            <w:r>
              <w:rPr>
                <w:rFonts w:ascii="宋体" w:hAnsi="宋体" w:eastAsia="宋体" w:cs="宋体"/>
                <w:b w:val="0"/>
                <w:i w:val="0"/>
                <w:color w:val="000000"/>
                <w:sz w:val="9"/>
              </w:rPr>
              <w:t xml:space="preserve">  利息补贴</w:t>
            </w:r>
          </w:p>
        </w:tc>
        <w:tc>
          <w:tcPr>
            <w:tcW w:w="786" w:type="dxa"/>
            <w:vAlign w:val="center"/>
          </w:tcPr>
          <w:p w14:paraId="23A6E02E"/>
        </w:tc>
      </w:tr>
      <w:tr w14:paraId="0531A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1F80237"/>
        </w:tc>
        <w:tc>
          <w:tcPr>
            <w:tcW w:w="1740" w:type="dxa"/>
            <w:vAlign w:val="center"/>
          </w:tcPr>
          <w:p w14:paraId="22F78DD1"/>
        </w:tc>
        <w:tc>
          <w:tcPr>
            <w:tcW w:w="800" w:type="dxa"/>
            <w:vAlign w:val="center"/>
          </w:tcPr>
          <w:p w14:paraId="117F963B"/>
        </w:tc>
        <w:tc>
          <w:tcPr>
            <w:tcW w:w="540" w:type="dxa"/>
            <w:vAlign w:val="center"/>
          </w:tcPr>
          <w:p w14:paraId="6CB47447">
            <w:pPr>
              <w:jc w:val="left"/>
            </w:pPr>
            <w:r>
              <w:rPr>
                <w:rFonts w:ascii="宋体" w:hAnsi="宋体" w:eastAsia="宋体" w:cs="宋体"/>
                <w:b w:val="0"/>
                <w:i w:val="0"/>
                <w:color w:val="000000"/>
                <w:sz w:val="9"/>
              </w:rPr>
              <w:t>30299</w:t>
            </w:r>
          </w:p>
        </w:tc>
        <w:tc>
          <w:tcPr>
            <w:tcW w:w="1380" w:type="dxa"/>
            <w:vAlign w:val="center"/>
          </w:tcPr>
          <w:p w14:paraId="003990ED">
            <w:pPr>
              <w:jc w:val="left"/>
            </w:pPr>
            <w:r>
              <w:rPr>
                <w:rFonts w:ascii="宋体" w:hAnsi="宋体" w:eastAsia="宋体" w:cs="宋体"/>
                <w:b w:val="0"/>
                <w:i w:val="0"/>
                <w:color w:val="000000"/>
                <w:sz w:val="9"/>
              </w:rPr>
              <w:t xml:space="preserve">  其他商品和服务支出</w:t>
            </w:r>
          </w:p>
        </w:tc>
        <w:tc>
          <w:tcPr>
            <w:tcW w:w="820" w:type="dxa"/>
            <w:vAlign w:val="center"/>
          </w:tcPr>
          <w:p w14:paraId="7F9FA7B6">
            <w:pPr>
              <w:jc w:val="right"/>
            </w:pPr>
            <w:r>
              <w:rPr>
                <w:rFonts w:ascii="宋体" w:hAnsi="宋体" w:eastAsia="宋体" w:cs="宋体"/>
                <w:b w:val="0"/>
                <w:i w:val="0"/>
                <w:color w:val="000000"/>
                <w:sz w:val="9"/>
              </w:rPr>
              <w:t>13.80</w:t>
            </w:r>
          </w:p>
        </w:tc>
        <w:tc>
          <w:tcPr>
            <w:tcW w:w="540" w:type="dxa"/>
            <w:vAlign w:val="center"/>
          </w:tcPr>
          <w:p w14:paraId="429351EB">
            <w:pPr>
              <w:jc w:val="left"/>
            </w:pPr>
            <w:r>
              <w:rPr>
                <w:rFonts w:ascii="宋体" w:hAnsi="宋体" w:eastAsia="宋体" w:cs="宋体"/>
                <w:b w:val="0"/>
                <w:i w:val="0"/>
                <w:color w:val="000000"/>
                <w:sz w:val="9"/>
              </w:rPr>
              <w:t>31299</w:t>
            </w:r>
          </w:p>
        </w:tc>
        <w:tc>
          <w:tcPr>
            <w:tcW w:w="1260" w:type="dxa"/>
            <w:vAlign w:val="center"/>
          </w:tcPr>
          <w:p w14:paraId="655877B5">
            <w:pPr>
              <w:jc w:val="left"/>
            </w:pPr>
            <w:r>
              <w:rPr>
                <w:rFonts w:ascii="宋体" w:hAnsi="宋体" w:eastAsia="宋体" w:cs="宋体"/>
                <w:b w:val="0"/>
                <w:i w:val="0"/>
                <w:color w:val="000000"/>
                <w:sz w:val="9"/>
              </w:rPr>
              <w:t xml:space="preserve">  其他对企业补助</w:t>
            </w:r>
          </w:p>
        </w:tc>
        <w:tc>
          <w:tcPr>
            <w:tcW w:w="786" w:type="dxa"/>
            <w:vAlign w:val="center"/>
          </w:tcPr>
          <w:p w14:paraId="18D50D32"/>
        </w:tc>
      </w:tr>
      <w:tr w14:paraId="19499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CD65F05"/>
        </w:tc>
        <w:tc>
          <w:tcPr>
            <w:tcW w:w="1740" w:type="dxa"/>
            <w:vAlign w:val="center"/>
          </w:tcPr>
          <w:p w14:paraId="18CDAD84"/>
        </w:tc>
        <w:tc>
          <w:tcPr>
            <w:tcW w:w="800" w:type="dxa"/>
            <w:vAlign w:val="center"/>
          </w:tcPr>
          <w:p w14:paraId="68B19872"/>
        </w:tc>
        <w:tc>
          <w:tcPr>
            <w:tcW w:w="540" w:type="dxa"/>
            <w:vAlign w:val="center"/>
          </w:tcPr>
          <w:p w14:paraId="6A56BFBE"/>
        </w:tc>
        <w:tc>
          <w:tcPr>
            <w:tcW w:w="1380" w:type="dxa"/>
            <w:vAlign w:val="center"/>
          </w:tcPr>
          <w:p w14:paraId="5A86E7E5"/>
        </w:tc>
        <w:tc>
          <w:tcPr>
            <w:tcW w:w="820" w:type="dxa"/>
            <w:vAlign w:val="center"/>
          </w:tcPr>
          <w:p w14:paraId="527F34A9"/>
        </w:tc>
        <w:tc>
          <w:tcPr>
            <w:tcW w:w="540" w:type="dxa"/>
            <w:vAlign w:val="center"/>
          </w:tcPr>
          <w:p w14:paraId="04D8C342">
            <w:pPr>
              <w:jc w:val="left"/>
            </w:pPr>
            <w:r>
              <w:rPr>
                <w:rFonts w:ascii="宋体" w:hAnsi="宋体" w:eastAsia="宋体" w:cs="宋体"/>
                <w:b/>
                <w:i w:val="0"/>
                <w:color w:val="000000"/>
                <w:sz w:val="9"/>
              </w:rPr>
              <w:t>399</w:t>
            </w:r>
          </w:p>
        </w:tc>
        <w:tc>
          <w:tcPr>
            <w:tcW w:w="1260" w:type="dxa"/>
            <w:vAlign w:val="center"/>
          </w:tcPr>
          <w:p w14:paraId="27C25A6B">
            <w:pPr>
              <w:jc w:val="left"/>
            </w:pPr>
            <w:r>
              <w:rPr>
                <w:rFonts w:ascii="宋体" w:hAnsi="宋体" w:eastAsia="宋体" w:cs="宋体"/>
                <w:b/>
                <w:i w:val="0"/>
                <w:color w:val="000000"/>
                <w:sz w:val="9"/>
              </w:rPr>
              <w:t>其他支出</w:t>
            </w:r>
          </w:p>
        </w:tc>
        <w:tc>
          <w:tcPr>
            <w:tcW w:w="786" w:type="dxa"/>
            <w:vAlign w:val="center"/>
          </w:tcPr>
          <w:p w14:paraId="00AD013E"/>
        </w:tc>
      </w:tr>
      <w:tr w14:paraId="6CAD1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B1EF317"/>
        </w:tc>
        <w:tc>
          <w:tcPr>
            <w:tcW w:w="1740" w:type="dxa"/>
            <w:vAlign w:val="center"/>
          </w:tcPr>
          <w:p w14:paraId="57F7080A"/>
        </w:tc>
        <w:tc>
          <w:tcPr>
            <w:tcW w:w="800" w:type="dxa"/>
            <w:vAlign w:val="center"/>
          </w:tcPr>
          <w:p w14:paraId="673D1FA4"/>
        </w:tc>
        <w:tc>
          <w:tcPr>
            <w:tcW w:w="540" w:type="dxa"/>
            <w:vAlign w:val="center"/>
          </w:tcPr>
          <w:p w14:paraId="75866F80"/>
        </w:tc>
        <w:tc>
          <w:tcPr>
            <w:tcW w:w="1380" w:type="dxa"/>
            <w:vAlign w:val="center"/>
          </w:tcPr>
          <w:p w14:paraId="49D0339B"/>
        </w:tc>
        <w:tc>
          <w:tcPr>
            <w:tcW w:w="820" w:type="dxa"/>
            <w:vAlign w:val="center"/>
          </w:tcPr>
          <w:p w14:paraId="6A2FF0D5"/>
        </w:tc>
        <w:tc>
          <w:tcPr>
            <w:tcW w:w="540" w:type="dxa"/>
            <w:vAlign w:val="center"/>
          </w:tcPr>
          <w:p w14:paraId="3C88EAAB">
            <w:pPr>
              <w:jc w:val="left"/>
            </w:pPr>
            <w:r>
              <w:rPr>
                <w:rFonts w:ascii="宋体" w:hAnsi="宋体" w:eastAsia="宋体" w:cs="宋体"/>
                <w:b w:val="0"/>
                <w:i w:val="0"/>
                <w:color w:val="000000"/>
                <w:sz w:val="9"/>
              </w:rPr>
              <w:t>39907</w:t>
            </w:r>
          </w:p>
        </w:tc>
        <w:tc>
          <w:tcPr>
            <w:tcW w:w="1260" w:type="dxa"/>
            <w:vAlign w:val="center"/>
          </w:tcPr>
          <w:p w14:paraId="5AE5E2C2">
            <w:pPr>
              <w:jc w:val="left"/>
            </w:pPr>
            <w:r>
              <w:rPr>
                <w:rFonts w:ascii="宋体" w:hAnsi="宋体" w:eastAsia="宋体" w:cs="宋体"/>
                <w:b w:val="0"/>
                <w:i w:val="0"/>
                <w:color w:val="000000"/>
                <w:sz w:val="9"/>
              </w:rPr>
              <w:t xml:space="preserve">  国家赔偿费用支出</w:t>
            </w:r>
          </w:p>
        </w:tc>
        <w:tc>
          <w:tcPr>
            <w:tcW w:w="786" w:type="dxa"/>
            <w:vAlign w:val="center"/>
          </w:tcPr>
          <w:p w14:paraId="52E66903"/>
        </w:tc>
      </w:tr>
      <w:tr w14:paraId="240B1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74FCB5EC"/>
        </w:tc>
        <w:tc>
          <w:tcPr>
            <w:tcW w:w="1740" w:type="dxa"/>
            <w:vAlign w:val="center"/>
          </w:tcPr>
          <w:p w14:paraId="7124872C"/>
        </w:tc>
        <w:tc>
          <w:tcPr>
            <w:tcW w:w="800" w:type="dxa"/>
            <w:vAlign w:val="center"/>
          </w:tcPr>
          <w:p w14:paraId="06B25854"/>
        </w:tc>
        <w:tc>
          <w:tcPr>
            <w:tcW w:w="540" w:type="dxa"/>
            <w:vAlign w:val="center"/>
          </w:tcPr>
          <w:p w14:paraId="188DC813"/>
        </w:tc>
        <w:tc>
          <w:tcPr>
            <w:tcW w:w="1380" w:type="dxa"/>
            <w:vAlign w:val="center"/>
          </w:tcPr>
          <w:p w14:paraId="410EA528"/>
        </w:tc>
        <w:tc>
          <w:tcPr>
            <w:tcW w:w="820" w:type="dxa"/>
            <w:vAlign w:val="center"/>
          </w:tcPr>
          <w:p w14:paraId="7DCF1327"/>
        </w:tc>
        <w:tc>
          <w:tcPr>
            <w:tcW w:w="540" w:type="dxa"/>
            <w:vAlign w:val="center"/>
          </w:tcPr>
          <w:p w14:paraId="4AE9E599">
            <w:pPr>
              <w:jc w:val="left"/>
            </w:pPr>
            <w:r>
              <w:rPr>
                <w:rFonts w:ascii="宋体" w:hAnsi="宋体" w:eastAsia="宋体" w:cs="宋体"/>
                <w:b w:val="0"/>
                <w:i w:val="0"/>
                <w:color w:val="000000"/>
                <w:sz w:val="9"/>
              </w:rPr>
              <w:t>39908</w:t>
            </w:r>
          </w:p>
        </w:tc>
        <w:tc>
          <w:tcPr>
            <w:tcW w:w="1260" w:type="dxa"/>
            <w:vAlign w:val="center"/>
          </w:tcPr>
          <w:p w14:paraId="07B07CD6">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59CC7F9C"/>
        </w:tc>
      </w:tr>
      <w:tr w14:paraId="385C0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6187C3B"/>
        </w:tc>
        <w:tc>
          <w:tcPr>
            <w:tcW w:w="1740" w:type="dxa"/>
            <w:vAlign w:val="center"/>
          </w:tcPr>
          <w:p w14:paraId="703EB800"/>
        </w:tc>
        <w:tc>
          <w:tcPr>
            <w:tcW w:w="800" w:type="dxa"/>
            <w:vAlign w:val="center"/>
          </w:tcPr>
          <w:p w14:paraId="41FBDC88"/>
        </w:tc>
        <w:tc>
          <w:tcPr>
            <w:tcW w:w="540" w:type="dxa"/>
            <w:vAlign w:val="center"/>
          </w:tcPr>
          <w:p w14:paraId="05A188EE"/>
        </w:tc>
        <w:tc>
          <w:tcPr>
            <w:tcW w:w="1380" w:type="dxa"/>
            <w:vAlign w:val="center"/>
          </w:tcPr>
          <w:p w14:paraId="6A2BD6A4"/>
        </w:tc>
        <w:tc>
          <w:tcPr>
            <w:tcW w:w="820" w:type="dxa"/>
            <w:vAlign w:val="center"/>
          </w:tcPr>
          <w:p w14:paraId="6804177A"/>
        </w:tc>
        <w:tc>
          <w:tcPr>
            <w:tcW w:w="540" w:type="dxa"/>
            <w:vAlign w:val="center"/>
          </w:tcPr>
          <w:p w14:paraId="48AF62BB">
            <w:pPr>
              <w:jc w:val="left"/>
            </w:pPr>
            <w:r>
              <w:rPr>
                <w:rFonts w:ascii="宋体" w:hAnsi="宋体" w:eastAsia="宋体" w:cs="宋体"/>
                <w:b w:val="0"/>
                <w:i w:val="0"/>
                <w:color w:val="000000"/>
                <w:sz w:val="9"/>
              </w:rPr>
              <w:t>39909</w:t>
            </w:r>
          </w:p>
        </w:tc>
        <w:tc>
          <w:tcPr>
            <w:tcW w:w="1260" w:type="dxa"/>
            <w:vAlign w:val="center"/>
          </w:tcPr>
          <w:p w14:paraId="719C3724">
            <w:pPr>
              <w:jc w:val="left"/>
            </w:pPr>
            <w:r>
              <w:rPr>
                <w:rFonts w:ascii="宋体" w:hAnsi="宋体" w:eastAsia="宋体" w:cs="宋体"/>
                <w:b w:val="0"/>
                <w:i w:val="0"/>
                <w:color w:val="000000"/>
                <w:sz w:val="9"/>
              </w:rPr>
              <w:t>经常性赠与</w:t>
            </w:r>
          </w:p>
        </w:tc>
        <w:tc>
          <w:tcPr>
            <w:tcW w:w="786" w:type="dxa"/>
            <w:vAlign w:val="center"/>
          </w:tcPr>
          <w:p w14:paraId="7FFAA491"/>
        </w:tc>
      </w:tr>
      <w:tr w14:paraId="6D7DF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4A9D30D"/>
        </w:tc>
        <w:tc>
          <w:tcPr>
            <w:tcW w:w="1740" w:type="dxa"/>
            <w:vAlign w:val="center"/>
          </w:tcPr>
          <w:p w14:paraId="6E995AD3"/>
        </w:tc>
        <w:tc>
          <w:tcPr>
            <w:tcW w:w="800" w:type="dxa"/>
            <w:vAlign w:val="center"/>
          </w:tcPr>
          <w:p w14:paraId="1D31B3C3"/>
        </w:tc>
        <w:tc>
          <w:tcPr>
            <w:tcW w:w="540" w:type="dxa"/>
            <w:vAlign w:val="center"/>
          </w:tcPr>
          <w:p w14:paraId="66A41719"/>
        </w:tc>
        <w:tc>
          <w:tcPr>
            <w:tcW w:w="1380" w:type="dxa"/>
            <w:vAlign w:val="center"/>
          </w:tcPr>
          <w:p w14:paraId="22273837"/>
        </w:tc>
        <w:tc>
          <w:tcPr>
            <w:tcW w:w="820" w:type="dxa"/>
            <w:vAlign w:val="center"/>
          </w:tcPr>
          <w:p w14:paraId="40CF6699"/>
        </w:tc>
        <w:tc>
          <w:tcPr>
            <w:tcW w:w="540" w:type="dxa"/>
            <w:vAlign w:val="center"/>
          </w:tcPr>
          <w:p w14:paraId="71BB6CAE">
            <w:pPr>
              <w:jc w:val="left"/>
            </w:pPr>
            <w:r>
              <w:rPr>
                <w:rFonts w:ascii="宋体" w:hAnsi="宋体" w:eastAsia="宋体" w:cs="宋体"/>
                <w:b w:val="0"/>
                <w:i w:val="0"/>
                <w:color w:val="000000"/>
                <w:sz w:val="9"/>
              </w:rPr>
              <w:t>39910</w:t>
            </w:r>
          </w:p>
        </w:tc>
        <w:tc>
          <w:tcPr>
            <w:tcW w:w="1260" w:type="dxa"/>
            <w:vAlign w:val="center"/>
          </w:tcPr>
          <w:p w14:paraId="5E76975D">
            <w:pPr>
              <w:jc w:val="left"/>
            </w:pPr>
            <w:r>
              <w:rPr>
                <w:rFonts w:ascii="宋体" w:hAnsi="宋体" w:eastAsia="宋体" w:cs="宋体"/>
                <w:b w:val="0"/>
                <w:i w:val="0"/>
                <w:color w:val="000000"/>
                <w:sz w:val="9"/>
              </w:rPr>
              <w:t>资本性赠与</w:t>
            </w:r>
          </w:p>
        </w:tc>
        <w:tc>
          <w:tcPr>
            <w:tcW w:w="786" w:type="dxa"/>
            <w:vAlign w:val="center"/>
          </w:tcPr>
          <w:p w14:paraId="1C560368"/>
        </w:tc>
      </w:tr>
      <w:tr w14:paraId="45620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46D0E275"/>
        </w:tc>
        <w:tc>
          <w:tcPr>
            <w:tcW w:w="1740" w:type="dxa"/>
            <w:vAlign w:val="center"/>
          </w:tcPr>
          <w:p w14:paraId="4CD5F4E1"/>
        </w:tc>
        <w:tc>
          <w:tcPr>
            <w:tcW w:w="800" w:type="dxa"/>
            <w:vAlign w:val="center"/>
          </w:tcPr>
          <w:p w14:paraId="5C4E1AA6"/>
        </w:tc>
        <w:tc>
          <w:tcPr>
            <w:tcW w:w="540" w:type="dxa"/>
            <w:vAlign w:val="center"/>
          </w:tcPr>
          <w:p w14:paraId="4755D5B8"/>
        </w:tc>
        <w:tc>
          <w:tcPr>
            <w:tcW w:w="1380" w:type="dxa"/>
            <w:vAlign w:val="center"/>
          </w:tcPr>
          <w:p w14:paraId="3E4824E9"/>
        </w:tc>
        <w:tc>
          <w:tcPr>
            <w:tcW w:w="820" w:type="dxa"/>
            <w:vAlign w:val="center"/>
          </w:tcPr>
          <w:p w14:paraId="79362D0D"/>
        </w:tc>
        <w:tc>
          <w:tcPr>
            <w:tcW w:w="540" w:type="dxa"/>
            <w:vAlign w:val="center"/>
          </w:tcPr>
          <w:p w14:paraId="7257CE71">
            <w:pPr>
              <w:jc w:val="left"/>
            </w:pPr>
            <w:r>
              <w:rPr>
                <w:rFonts w:ascii="宋体" w:hAnsi="宋体" w:eastAsia="宋体" w:cs="宋体"/>
                <w:b w:val="0"/>
                <w:i w:val="0"/>
                <w:color w:val="000000"/>
                <w:sz w:val="9"/>
              </w:rPr>
              <w:t>39999</w:t>
            </w:r>
          </w:p>
        </w:tc>
        <w:tc>
          <w:tcPr>
            <w:tcW w:w="1260" w:type="dxa"/>
            <w:vAlign w:val="center"/>
          </w:tcPr>
          <w:p w14:paraId="5F90AAD1">
            <w:pPr>
              <w:jc w:val="left"/>
            </w:pPr>
            <w:r>
              <w:rPr>
                <w:rFonts w:ascii="宋体" w:hAnsi="宋体" w:eastAsia="宋体" w:cs="宋体"/>
                <w:b w:val="0"/>
                <w:i w:val="0"/>
                <w:color w:val="000000"/>
                <w:sz w:val="9"/>
              </w:rPr>
              <w:t xml:space="preserve">  其他支出</w:t>
            </w:r>
          </w:p>
        </w:tc>
        <w:tc>
          <w:tcPr>
            <w:tcW w:w="786" w:type="dxa"/>
            <w:vAlign w:val="center"/>
          </w:tcPr>
          <w:p w14:paraId="53CE8EB1"/>
        </w:tc>
      </w:tr>
      <w:tr w14:paraId="2A558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5DF98A34">
            <w:pPr>
              <w:jc w:val="center"/>
            </w:pPr>
            <w:r>
              <w:rPr>
                <w:rFonts w:ascii="宋体" w:hAnsi="宋体" w:eastAsia="宋体" w:cs="宋体"/>
                <w:b w:val="0"/>
                <w:i w:val="0"/>
                <w:color w:val="000000"/>
                <w:sz w:val="9"/>
              </w:rPr>
              <w:t>人员经费合计</w:t>
            </w:r>
          </w:p>
        </w:tc>
        <w:tc>
          <w:tcPr>
            <w:tcW w:w="800" w:type="dxa"/>
            <w:vAlign w:val="center"/>
          </w:tcPr>
          <w:p w14:paraId="1A56AF19">
            <w:pPr>
              <w:jc w:val="right"/>
            </w:pPr>
            <w:r>
              <w:rPr>
                <w:rFonts w:ascii="宋体" w:hAnsi="宋体" w:eastAsia="宋体" w:cs="宋体"/>
                <w:b w:val="0"/>
                <w:i w:val="0"/>
                <w:color w:val="000000"/>
                <w:sz w:val="9"/>
              </w:rPr>
              <w:t>829.54</w:t>
            </w:r>
          </w:p>
        </w:tc>
        <w:tc>
          <w:tcPr>
            <w:tcW w:w="540" w:type="dxa"/>
            <w:gridSpan w:val="5"/>
            <w:vAlign w:val="center"/>
          </w:tcPr>
          <w:p w14:paraId="42252852">
            <w:pPr>
              <w:jc w:val="center"/>
            </w:pPr>
            <w:r>
              <w:rPr>
                <w:rFonts w:ascii="宋体" w:hAnsi="宋体" w:eastAsia="宋体" w:cs="宋体"/>
                <w:b w:val="0"/>
                <w:i w:val="0"/>
                <w:color w:val="000000"/>
                <w:sz w:val="9"/>
              </w:rPr>
              <w:t>公用支出合计</w:t>
            </w:r>
          </w:p>
        </w:tc>
        <w:tc>
          <w:tcPr>
            <w:tcW w:w="786" w:type="dxa"/>
            <w:vAlign w:val="center"/>
          </w:tcPr>
          <w:p w14:paraId="08BC0D17">
            <w:pPr>
              <w:jc w:val="right"/>
            </w:pPr>
            <w:r>
              <w:rPr>
                <w:rFonts w:ascii="宋体" w:hAnsi="宋体" w:eastAsia="宋体" w:cs="宋体"/>
                <w:b w:val="0"/>
                <w:i w:val="0"/>
                <w:color w:val="000000"/>
                <w:sz w:val="9"/>
              </w:rPr>
              <w:t>168.22</w:t>
            </w:r>
          </w:p>
        </w:tc>
      </w:tr>
      <w:tr w14:paraId="2781C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D03E669">
            <w:pPr>
              <w:jc w:val="left"/>
            </w:pPr>
            <w:r>
              <w:rPr>
                <w:rFonts w:ascii="宋体" w:hAnsi="宋体" w:eastAsia="宋体" w:cs="宋体"/>
                <w:b w:val="0"/>
                <w:i w:val="0"/>
                <w:color w:val="000000"/>
                <w:sz w:val="11"/>
              </w:rPr>
              <w:t>注：本表反映部门(单位)本年度一般公共预算财政拨款基本支出明细情况。</w:t>
            </w:r>
          </w:p>
        </w:tc>
      </w:tr>
    </w:tbl>
    <w:p w14:paraId="49FA6474">
      <w:pPr>
        <w:snapToGrid w:val="0"/>
        <w:spacing w:before="200" w:after="200" w:line="200" w:lineRule="auto"/>
      </w:pPr>
    </w:p>
    <w:p w14:paraId="348BAC06">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11563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2"/>
          <w:wAfter w:w="5153" w:type="dxa"/>
          <w:jc w:val="center"/>
        </w:trPr>
        <w:tc>
          <w:tcPr>
            <w:tcW w:w="3153" w:type="dxa"/>
          </w:tcPr>
          <w:p w14:paraId="75725E93">
            <w:pPr>
              <w:jc w:val="right"/>
            </w:pPr>
            <w:r>
              <w:rPr>
                <w:rFonts w:ascii="宋体" w:hAnsi="宋体" w:cs="宋体"/>
                <w:sz w:val="20"/>
              </w:rPr>
              <w:t>公开07表</w:t>
            </w:r>
          </w:p>
        </w:tc>
      </w:tr>
      <w:tr w14:paraId="788393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40BEF454">
            <w:pPr>
              <w:jc w:val="left"/>
            </w:pPr>
            <w:r>
              <w:rPr>
                <w:rFonts w:ascii="宋体" w:hAnsi="宋体" w:cs="宋体"/>
                <w:sz w:val="20"/>
              </w:rPr>
              <w:t>部门：景德镇市委组织部</w:t>
            </w:r>
          </w:p>
        </w:tc>
        <w:tc>
          <w:tcPr>
            <w:tcW w:w="2000" w:type="dxa"/>
          </w:tcPr>
          <w:p w14:paraId="1B773335">
            <w:pPr>
              <w:jc w:val="center"/>
            </w:pPr>
            <w:r>
              <w:rPr>
                <w:rFonts w:ascii="宋体" w:hAnsi="宋体" w:cs="宋体"/>
                <w:sz w:val="20"/>
              </w:rPr>
              <w:t>2023年度</w:t>
            </w:r>
          </w:p>
        </w:tc>
        <w:tc>
          <w:tcPr>
            <w:tcW w:w="3153" w:type="dxa"/>
          </w:tcPr>
          <w:p w14:paraId="33540715">
            <w:pPr>
              <w:jc w:val="right"/>
            </w:pPr>
            <w:r>
              <w:rPr>
                <w:rFonts w:ascii="宋体" w:hAnsi="宋体" w:cs="宋体"/>
                <w:sz w:val="20"/>
              </w:rPr>
              <w:t>金额单位：万元</w:t>
            </w:r>
          </w:p>
        </w:tc>
      </w:tr>
    </w:tbl>
    <w:p w14:paraId="00D0977A">
      <w:pPr>
        <w:snapToGrid w:val="0"/>
        <w:spacing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687B4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37A13AA8">
            <w:pPr>
              <w:jc w:val="center"/>
            </w:pPr>
            <w:r>
              <w:rPr>
                <w:rFonts w:ascii="宋体" w:hAnsi="宋体" w:eastAsia="宋体" w:cs="宋体"/>
                <w:b w:val="0"/>
                <w:i w:val="0"/>
                <w:color w:val="000000"/>
                <w:sz w:val="11"/>
              </w:rPr>
              <w:t>项    目</w:t>
            </w:r>
          </w:p>
        </w:tc>
        <w:tc>
          <w:tcPr>
            <w:tcW w:w="1040" w:type="dxa"/>
            <w:vMerge w:val="restart"/>
            <w:vAlign w:val="center"/>
          </w:tcPr>
          <w:p w14:paraId="1AE12096">
            <w:pPr>
              <w:jc w:val="center"/>
            </w:pPr>
            <w:r>
              <w:rPr>
                <w:rFonts w:ascii="宋体" w:hAnsi="宋体" w:eastAsia="宋体" w:cs="宋体"/>
                <w:b w:val="0"/>
                <w:i w:val="0"/>
                <w:color w:val="000000"/>
                <w:sz w:val="11"/>
              </w:rPr>
              <w:t>年初结转和结余</w:t>
            </w:r>
          </w:p>
        </w:tc>
        <w:tc>
          <w:tcPr>
            <w:tcW w:w="940" w:type="dxa"/>
            <w:vMerge w:val="restart"/>
            <w:vAlign w:val="center"/>
          </w:tcPr>
          <w:p w14:paraId="77C7C2E0">
            <w:pPr>
              <w:jc w:val="center"/>
            </w:pPr>
            <w:r>
              <w:rPr>
                <w:rFonts w:ascii="宋体" w:hAnsi="宋体" w:eastAsia="宋体" w:cs="宋体"/>
                <w:b w:val="0"/>
                <w:i w:val="0"/>
                <w:color w:val="000000"/>
                <w:sz w:val="11"/>
              </w:rPr>
              <w:t>本年收入</w:t>
            </w:r>
          </w:p>
        </w:tc>
        <w:tc>
          <w:tcPr>
            <w:tcW w:w="940" w:type="dxa"/>
            <w:gridSpan w:val="3"/>
            <w:vAlign w:val="center"/>
          </w:tcPr>
          <w:p w14:paraId="7007C49A">
            <w:pPr>
              <w:jc w:val="center"/>
            </w:pPr>
            <w:r>
              <w:rPr>
                <w:rFonts w:ascii="宋体" w:hAnsi="宋体" w:eastAsia="宋体" w:cs="宋体"/>
                <w:b w:val="0"/>
                <w:i w:val="0"/>
                <w:color w:val="000000"/>
                <w:sz w:val="11"/>
              </w:rPr>
              <w:t>本年支出</w:t>
            </w:r>
          </w:p>
        </w:tc>
        <w:tc>
          <w:tcPr>
            <w:tcW w:w="986" w:type="dxa"/>
            <w:vMerge w:val="restart"/>
            <w:vAlign w:val="center"/>
          </w:tcPr>
          <w:p w14:paraId="7B12C4D1">
            <w:pPr>
              <w:jc w:val="center"/>
            </w:pPr>
            <w:r>
              <w:rPr>
                <w:rFonts w:ascii="宋体" w:hAnsi="宋体" w:eastAsia="宋体" w:cs="宋体"/>
                <w:b w:val="0"/>
                <w:i w:val="0"/>
                <w:color w:val="000000"/>
                <w:sz w:val="11"/>
              </w:rPr>
              <w:t>年末结转和结余</w:t>
            </w:r>
          </w:p>
        </w:tc>
      </w:tr>
      <w:tr w14:paraId="1065E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5C11C0C2">
            <w:pPr>
              <w:jc w:val="center"/>
            </w:pPr>
            <w:r>
              <w:rPr>
                <w:rFonts w:ascii="宋体" w:hAnsi="宋体" w:eastAsia="宋体" w:cs="宋体"/>
                <w:b w:val="0"/>
                <w:i w:val="0"/>
                <w:color w:val="000000"/>
                <w:sz w:val="11"/>
              </w:rPr>
              <w:t>支出功能分类科目编码</w:t>
            </w:r>
          </w:p>
        </w:tc>
        <w:tc>
          <w:tcPr>
            <w:tcW w:w="1700" w:type="dxa"/>
            <w:vMerge w:val="restart"/>
            <w:vAlign w:val="center"/>
          </w:tcPr>
          <w:p w14:paraId="0788B443">
            <w:pPr>
              <w:jc w:val="center"/>
            </w:pPr>
            <w:r>
              <w:rPr>
                <w:rFonts w:ascii="宋体" w:hAnsi="宋体" w:eastAsia="宋体" w:cs="宋体"/>
                <w:b w:val="0"/>
                <w:i w:val="0"/>
                <w:color w:val="000000"/>
                <w:sz w:val="11"/>
              </w:rPr>
              <w:t>科目名称</w:t>
            </w:r>
          </w:p>
        </w:tc>
        <w:tc>
          <w:tcPr>
            <w:tcW w:w="1040" w:type="dxa"/>
            <w:vMerge w:val="continue"/>
            <w:vAlign w:val="center"/>
          </w:tcPr>
          <w:p w14:paraId="68EB187F"/>
        </w:tc>
        <w:tc>
          <w:tcPr>
            <w:tcW w:w="940" w:type="dxa"/>
            <w:vMerge w:val="continue"/>
            <w:vAlign w:val="center"/>
          </w:tcPr>
          <w:p w14:paraId="10981D1B"/>
        </w:tc>
        <w:tc>
          <w:tcPr>
            <w:tcW w:w="940" w:type="dxa"/>
            <w:vMerge w:val="restart"/>
            <w:vAlign w:val="center"/>
          </w:tcPr>
          <w:p w14:paraId="11B691DB">
            <w:pPr>
              <w:jc w:val="center"/>
            </w:pPr>
            <w:r>
              <w:rPr>
                <w:rFonts w:ascii="宋体" w:hAnsi="宋体" w:eastAsia="宋体" w:cs="宋体"/>
                <w:b w:val="0"/>
                <w:i w:val="0"/>
                <w:color w:val="000000"/>
                <w:sz w:val="11"/>
              </w:rPr>
              <w:t>小计</w:t>
            </w:r>
          </w:p>
        </w:tc>
        <w:tc>
          <w:tcPr>
            <w:tcW w:w="980" w:type="dxa"/>
            <w:vMerge w:val="restart"/>
            <w:vAlign w:val="center"/>
          </w:tcPr>
          <w:p w14:paraId="370A75E7">
            <w:pPr>
              <w:jc w:val="center"/>
            </w:pPr>
            <w:r>
              <w:rPr>
                <w:rFonts w:ascii="宋体" w:hAnsi="宋体" w:eastAsia="宋体" w:cs="宋体"/>
                <w:b w:val="0"/>
                <w:i w:val="0"/>
                <w:color w:val="000000"/>
                <w:sz w:val="11"/>
              </w:rPr>
              <w:t>基本支出</w:t>
            </w:r>
          </w:p>
        </w:tc>
        <w:tc>
          <w:tcPr>
            <w:tcW w:w="980" w:type="dxa"/>
            <w:vMerge w:val="restart"/>
            <w:vAlign w:val="center"/>
          </w:tcPr>
          <w:p w14:paraId="638AAC6A">
            <w:pPr>
              <w:jc w:val="center"/>
            </w:pPr>
            <w:r>
              <w:rPr>
                <w:rFonts w:ascii="宋体" w:hAnsi="宋体" w:eastAsia="宋体" w:cs="宋体"/>
                <w:b w:val="0"/>
                <w:i w:val="0"/>
                <w:color w:val="000000"/>
                <w:sz w:val="11"/>
              </w:rPr>
              <w:t>项目支出</w:t>
            </w:r>
          </w:p>
        </w:tc>
        <w:tc>
          <w:tcPr>
            <w:tcW w:w="986" w:type="dxa"/>
            <w:vMerge w:val="continue"/>
            <w:vAlign w:val="center"/>
          </w:tcPr>
          <w:p w14:paraId="57CDA83B"/>
        </w:tc>
      </w:tr>
      <w:tr w14:paraId="4D9EF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2F4A9906"/>
        </w:tc>
        <w:tc>
          <w:tcPr>
            <w:tcW w:w="1700" w:type="dxa"/>
            <w:vMerge w:val="continue"/>
            <w:vAlign w:val="center"/>
          </w:tcPr>
          <w:p w14:paraId="25EB301D"/>
        </w:tc>
        <w:tc>
          <w:tcPr>
            <w:tcW w:w="1040" w:type="dxa"/>
            <w:vMerge w:val="continue"/>
            <w:vAlign w:val="center"/>
          </w:tcPr>
          <w:p w14:paraId="497D8870"/>
        </w:tc>
        <w:tc>
          <w:tcPr>
            <w:tcW w:w="940" w:type="dxa"/>
            <w:vMerge w:val="continue"/>
            <w:vAlign w:val="center"/>
          </w:tcPr>
          <w:p w14:paraId="542C4801"/>
        </w:tc>
        <w:tc>
          <w:tcPr>
            <w:tcW w:w="940" w:type="dxa"/>
            <w:vMerge w:val="continue"/>
            <w:vAlign w:val="center"/>
          </w:tcPr>
          <w:p w14:paraId="63D964EE"/>
        </w:tc>
        <w:tc>
          <w:tcPr>
            <w:tcW w:w="980" w:type="dxa"/>
            <w:vMerge w:val="continue"/>
            <w:vAlign w:val="center"/>
          </w:tcPr>
          <w:p w14:paraId="5F07E3B2"/>
        </w:tc>
        <w:tc>
          <w:tcPr>
            <w:tcW w:w="980" w:type="dxa"/>
            <w:vMerge w:val="continue"/>
            <w:vAlign w:val="center"/>
          </w:tcPr>
          <w:p w14:paraId="4CFE333A"/>
        </w:tc>
        <w:tc>
          <w:tcPr>
            <w:tcW w:w="986" w:type="dxa"/>
            <w:vMerge w:val="continue"/>
            <w:vAlign w:val="center"/>
          </w:tcPr>
          <w:p w14:paraId="45062A4E"/>
        </w:tc>
      </w:tr>
      <w:tr w14:paraId="595B6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5722C752"/>
        </w:tc>
        <w:tc>
          <w:tcPr>
            <w:tcW w:w="1700" w:type="dxa"/>
            <w:vMerge w:val="continue"/>
            <w:vAlign w:val="center"/>
          </w:tcPr>
          <w:p w14:paraId="3BC27090"/>
        </w:tc>
        <w:tc>
          <w:tcPr>
            <w:tcW w:w="1040" w:type="dxa"/>
            <w:vMerge w:val="continue"/>
            <w:vAlign w:val="center"/>
          </w:tcPr>
          <w:p w14:paraId="0C8719FE"/>
        </w:tc>
        <w:tc>
          <w:tcPr>
            <w:tcW w:w="940" w:type="dxa"/>
            <w:vMerge w:val="continue"/>
            <w:vAlign w:val="center"/>
          </w:tcPr>
          <w:p w14:paraId="409BA54F"/>
        </w:tc>
        <w:tc>
          <w:tcPr>
            <w:tcW w:w="940" w:type="dxa"/>
            <w:vMerge w:val="continue"/>
            <w:vAlign w:val="center"/>
          </w:tcPr>
          <w:p w14:paraId="2EF6210C"/>
        </w:tc>
        <w:tc>
          <w:tcPr>
            <w:tcW w:w="980" w:type="dxa"/>
            <w:vMerge w:val="continue"/>
            <w:vAlign w:val="center"/>
          </w:tcPr>
          <w:p w14:paraId="3753AEAE"/>
        </w:tc>
        <w:tc>
          <w:tcPr>
            <w:tcW w:w="980" w:type="dxa"/>
            <w:vMerge w:val="continue"/>
            <w:vAlign w:val="center"/>
          </w:tcPr>
          <w:p w14:paraId="7C6B76B6"/>
        </w:tc>
        <w:tc>
          <w:tcPr>
            <w:tcW w:w="986" w:type="dxa"/>
            <w:vMerge w:val="continue"/>
            <w:vAlign w:val="center"/>
          </w:tcPr>
          <w:p w14:paraId="36D8B4C8"/>
        </w:tc>
      </w:tr>
      <w:tr w14:paraId="6A49F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719C205A">
            <w:pPr>
              <w:jc w:val="center"/>
            </w:pPr>
            <w:r>
              <w:rPr>
                <w:rFonts w:ascii="宋体" w:hAnsi="宋体" w:eastAsia="宋体" w:cs="宋体"/>
                <w:b w:val="0"/>
                <w:i w:val="0"/>
                <w:color w:val="000000"/>
                <w:sz w:val="11"/>
              </w:rPr>
              <w:t>类</w:t>
            </w:r>
          </w:p>
        </w:tc>
        <w:tc>
          <w:tcPr>
            <w:tcW w:w="220" w:type="dxa"/>
            <w:vMerge w:val="restart"/>
            <w:vAlign w:val="center"/>
          </w:tcPr>
          <w:p w14:paraId="4F9CC274">
            <w:pPr>
              <w:jc w:val="center"/>
            </w:pPr>
            <w:r>
              <w:rPr>
                <w:rFonts w:ascii="宋体" w:hAnsi="宋体" w:eastAsia="宋体" w:cs="宋体"/>
                <w:b w:val="0"/>
                <w:i w:val="0"/>
                <w:color w:val="000000"/>
                <w:sz w:val="11"/>
              </w:rPr>
              <w:t>款</w:t>
            </w:r>
          </w:p>
        </w:tc>
        <w:tc>
          <w:tcPr>
            <w:tcW w:w="300" w:type="dxa"/>
            <w:vMerge w:val="restart"/>
            <w:vAlign w:val="center"/>
          </w:tcPr>
          <w:p w14:paraId="613718C1">
            <w:pPr>
              <w:jc w:val="center"/>
            </w:pPr>
            <w:r>
              <w:rPr>
                <w:rFonts w:ascii="宋体" w:hAnsi="宋体" w:eastAsia="宋体" w:cs="宋体"/>
                <w:b w:val="0"/>
                <w:i w:val="0"/>
                <w:color w:val="000000"/>
                <w:sz w:val="11"/>
              </w:rPr>
              <w:t>项</w:t>
            </w:r>
          </w:p>
        </w:tc>
        <w:tc>
          <w:tcPr>
            <w:tcW w:w="1700" w:type="dxa"/>
            <w:vAlign w:val="center"/>
          </w:tcPr>
          <w:p w14:paraId="50A15E7C">
            <w:pPr>
              <w:jc w:val="center"/>
            </w:pPr>
            <w:r>
              <w:rPr>
                <w:rFonts w:ascii="宋体" w:hAnsi="宋体" w:eastAsia="宋体" w:cs="宋体"/>
                <w:b w:val="0"/>
                <w:i w:val="0"/>
                <w:color w:val="000000"/>
                <w:sz w:val="11"/>
              </w:rPr>
              <w:t>栏次</w:t>
            </w:r>
          </w:p>
        </w:tc>
        <w:tc>
          <w:tcPr>
            <w:tcW w:w="1040" w:type="dxa"/>
            <w:vAlign w:val="center"/>
          </w:tcPr>
          <w:p w14:paraId="722073DC">
            <w:pPr>
              <w:jc w:val="center"/>
            </w:pPr>
            <w:r>
              <w:rPr>
                <w:rFonts w:ascii="宋体" w:hAnsi="宋体" w:eastAsia="宋体" w:cs="宋体"/>
                <w:b w:val="0"/>
                <w:i w:val="0"/>
                <w:color w:val="000000"/>
                <w:sz w:val="11"/>
              </w:rPr>
              <w:t>1</w:t>
            </w:r>
          </w:p>
        </w:tc>
        <w:tc>
          <w:tcPr>
            <w:tcW w:w="940" w:type="dxa"/>
            <w:vAlign w:val="center"/>
          </w:tcPr>
          <w:p w14:paraId="0B702D6B">
            <w:pPr>
              <w:jc w:val="center"/>
            </w:pPr>
            <w:r>
              <w:rPr>
                <w:rFonts w:ascii="宋体" w:hAnsi="宋体" w:eastAsia="宋体" w:cs="宋体"/>
                <w:b w:val="0"/>
                <w:i w:val="0"/>
                <w:color w:val="000000"/>
                <w:sz w:val="11"/>
              </w:rPr>
              <w:t>2</w:t>
            </w:r>
          </w:p>
        </w:tc>
        <w:tc>
          <w:tcPr>
            <w:tcW w:w="940" w:type="dxa"/>
            <w:vAlign w:val="center"/>
          </w:tcPr>
          <w:p w14:paraId="5FA52634">
            <w:pPr>
              <w:jc w:val="center"/>
            </w:pPr>
            <w:r>
              <w:rPr>
                <w:rFonts w:ascii="宋体" w:hAnsi="宋体" w:eastAsia="宋体" w:cs="宋体"/>
                <w:b w:val="0"/>
                <w:i w:val="0"/>
                <w:color w:val="000000"/>
                <w:sz w:val="11"/>
              </w:rPr>
              <w:t>3</w:t>
            </w:r>
          </w:p>
        </w:tc>
        <w:tc>
          <w:tcPr>
            <w:tcW w:w="980" w:type="dxa"/>
            <w:vAlign w:val="center"/>
          </w:tcPr>
          <w:p w14:paraId="7FCDD9F9">
            <w:pPr>
              <w:jc w:val="center"/>
            </w:pPr>
            <w:r>
              <w:rPr>
                <w:rFonts w:ascii="宋体" w:hAnsi="宋体" w:eastAsia="宋体" w:cs="宋体"/>
                <w:b w:val="0"/>
                <w:i w:val="0"/>
                <w:color w:val="000000"/>
                <w:sz w:val="11"/>
              </w:rPr>
              <w:t>4</w:t>
            </w:r>
          </w:p>
        </w:tc>
        <w:tc>
          <w:tcPr>
            <w:tcW w:w="980" w:type="dxa"/>
            <w:vAlign w:val="center"/>
          </w:tcPr>
          <w:p w14:paraId="160BB15B">
            <w:pPr>
              <w:jc w:val="center"/>
            </w:pPr>
            <w:r>
              <w:rPr>
                <w:rFonts w:ascii="宋体" w:hAnsi="宋体" w:eastAsia="宋体" w:cs="宋体"/>
                <w:b w:val="0"/>
                <w:i w:val="0"/>
                <w:color w:val="000000"/>
                <w:sz w:val="11"/>
              </w:rPr>
              <w:t>5</w:t>
            </w:r>
          </w:p>
        </w:tc>
        <w:tc>
          <w:tcPr>
            <w:tcW w:w="986" w:type="dxa"/>
            <w:vAlign w:val="center"/>
          </w:tcPr>
          <w:p w14:paraId="72D544FA">
            <w:pPr>
              <w:jc w:val="center"/>
            </w:pPr>
            <w:r>
              <w:rPr>
                <w:rFonts w:ascii="宋体" w:hAnsi="宋体" w:eastAsia="宋体" w:cs="宋体"/>
                <w:b w:val="0"/>
                <w:i w:val="0"/>
                <w:color w:val="000000"/>
                <w:sz w:val="11"/>
              </w:rPr>
              <w:t>6</w:t>
            </w:r>
          </w:p>
        </w:tc>
      </w:tr>
      <w:tr w14:paraId="401B4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0C9B47B6"/>
        </w:tc>
        <w:tc>
          <w:tcPr>
            <w:tcW w:w="220" w:type="dxa"/>
            <w:vMerge w:val="continue"/>
            <w:vAlign w:val="center"/>
          </w:tcPr>
          <w:p w14:paraId="08910A52"/>
        </w:tc>
        <w:tc>
          <w:tcPr>
            <w:tcW w:w="300" w:type="dxa"/>
            <w:vMerge w:val="continue"/>
            <w:vAlign w:val="center"/>
          </w:tcPr>
          <w:p w14:paraId="72B44FB5"/>
        </w:tc>
        <w:tc>
          <w:tcPr>
            <w:tcW w:w="1700" w:type="dxa"/>
            <w:vAlign w:val="center"/>
          </w:tcPr>
          <w:p w14:paraId="62FCABC3">
            <w:pPr>
              <w:jc w:val="center"/>
            </w:pPr>
            <w:r>
              <w:rPr>
                <w:rFonts w:ascii="宋体" w:hAnsi="宋体" w:eastAsia="宋体" w:cs="宋体"/>
                <w:b w:val="0"/>
                <w:i w:val="0"/>
                <w:color w:val="000000"/>
                <w:sz w:val="11"/>
              </w:rPr>
              <w:t>合计</w:t>
            </w:r>
          </w:p>
        </w:tc>
        <w:tc>
          <w:tcPr>
            <w:tcW w:w="1040" w:type="dxa"/>
            <w:vAlign w:val="center"/>
          </w:tcPr>
          <w:p w14:paraId="6E8F43B8"/>
        </w:tc>
        <w:tc>
          <w:tcPr>
            <w:tcW w:w="940" w:type="dxa"/>
            <w:vAlign w:val="center"/>
          </w:tcPr>
          <w:p w14:paraId="0F19123E"/>
        </w:tc>
        <w:tc>
          <w:tcPr>
            <w:tcW w:w="940" w:type="dxa"/>
            <w:vAlign w:val="center"/>
          </w:tcPr>
          <w:p w14:paraId="1D7608C9"/>
        </w:tc>
        <w:tc>
          <w:tcPr>
            <w:tcW w:w="980" w:type="dxa"/>
            <w:vAlign w:val="center"/>
          </w:tcPr>
          <w:p w14:paraId="78D0A0EB"/>
        </w:tc>
        <w:tc>
          <w:tcPr>
            <w:tcW w:w="980" w:type="dxa"/>
            <w:vAlign w:val="center"/>
          </w:tcPr>
          <w:p w14:paraId="5E4A33B3"/>
        </w:tc>
        <w:tc>
          <w:tcPr>
            <w:tcW w:w="986" w:type="dxa"/>
            <w:vAlign w:val="center"/>
          </w:tcPr>
          <w:p w14:paraId="34BEC296"/>
        </w:tc>
      </w:tr>
      <w:tr w14:paraId="3A132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676A2EBF"/>
        </w:tc>
        <w:tc>
          <w:tcPr>
            <w:tcW w:w="1700" w:type="dxa"/>
            <w:vAlign w:val="center"/>
          </w:tcPr>
          <w:p w14:paraId="7EEDA31D"/>
        </w:tc>
        <w:tc>
          <w:tcPr>
            <w:tcW w:w="1040" w:type="dxa"/>
            <w:vAlign w:val="center"/>
          </w:tcPr>
          <w:p w14:paraId="6B293E2D"/>
        </w:tc>
        <w:tc>
          <w:tcPr>
            <w:tcW w:w="940" w:type="dxa"/>
            <w:vAlign w:val="center"/>
          </w:tcPr>
          <w:p w14:paraId="3EF456EC"/>
        </w:tc>
        <w:tc>
          <w:tcPr>
            <w:tcW w:w="940" w:type="dxa"/>
            <w:vAlign w:val="center"/>
          </w:tcPr>
          <w:p w14:paraId="3A709FD1"/>
        </w:tc>
        <w:tc>
          <w:tcPr>
            <w:tcW w:w="980" w:type="dxa"/>
            <w:vAlign w:val="center"/>
          </w:tcPr>
          <w:p w14:paraId="54DB78F8"/>
        </w:tc>
        <w:tc>
          <w:tcPr>
            <w:tcW w:w="980" w:type="dxa"/>
            <w:vAlign w:val="center"/>
          </w:tcPr>
          <w:p w14:paraId="64C3297C"/>
        </w:tc>
        <w:tc>
          <w:tcPr>
            <w:tcW w:w="986" w:type="dxa"/>
            <w:vAlign w:val="center"/>
          </w:tcPr>
          <w:p w14:paraId="390A9A52"/>
        </w:tc>
      </w:tr>
      <w:tr w14:paraId="4F4F9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78D9A5C2">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29684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AA8329">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1FEB6E9D">
      <w:pPr>
        <w:snapToGrid w:val="0"/>
        <w:spacing w:before="200" w:after="200" w:line="200" w:lineRule="auto"/>
      </w:pPr>
      <w:r>
        <w:rPr>
          <w:sz w:val="8"/>
        </w:rPr>
        <w:t xml:space="preserve"> </w:t>
      </w:r>
    </w:p>
    <w:p w14:paraId="6EE5C4D2">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3B627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2"/>
          <w:wAfter w:w="5153" w:type="dxa"/>
          <w:jc w:val="center"/>
        </w:trPr>
        <w:tc>
          <w:tcPr>
            <w:tcW w:w="3153" w:type="dxa"/>
          </w:tcPr>
          <w:p w14:paraId="71E39FF8">
            <w:pPr>
              <w:jc w:val="right"/>
            </w:pPr>
            <w:r>
              <w:rPr>
                <w:rFonts w:ascii="宋体" w:hAnsi="宋体" w:cs="宋体"/>
                <w:sz w:val="20"/>
              </w:rPr>
              <w:t>公开08表</w:t>
            </w:r>
          </w:p>
        </w:tc>
      </w:tr>
      <w:tr w14:paraId="3CCDE2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71F5C020">
            <w:pPr>
              <w:jc w:val="left"/>
            </w:pPr>
            <w:r>
              <w:rPr>
                <w:rFonts w:ascii="宋体" w:hAnsi="宋体" w:cs="宋体"/>
                <w:sz w:val="20"/>
              </w:rPr>
              <w:t>部门：景德镇市委组织部</w:t>
            </w:r>
          </w:p>
        </w:tc>
        <w:tc>
          <w:tcPr>
            <w:tcW w:w="2000" w:type="dxa"/>
          </w:tcPr>
          <w:p w14:paraId="2725E268">
            <w:pPr>
              <w:jc w:val="center"/>
            </w:pPr>
            <w:r>
              <w:rPr>
                <w:rFonts w:ascii="宋体" w:hAnsi="宋体" w:cs="宋体"/>
                <w:sz w:val="20"/>
              </w:rPr>
              <w:t>2023年度</w:t>
            </w:r>
          </w:p>
        </w:tc>
        <w:tc>
          <w:tcPr>
            <w:tcW w:w="3153" w:type="dxa"/>
          </w:tcPr>
          <w:p w14:paraId="16B8AC32">
            <w:pPr>
              <w:jc w:val="right"/>
            </w:pPr>
            <w:r>
              <w:rPr>
                <w:rFonts w:ascii="宋体" w:hAnsi="宋体" w:cs="宋体"/>
                <w:sz w:val="20"/>
              </w:rPr>
              <w:t>金额单位：万元</w:t>
            </w:r>
          </w:p>
        </w:tc>
      </w:tr>
    </w:tbl>
    <w:p w14:paraId="7FC14452">
      <w:pPr>
        <w:snapToGrid w:val="0"/>
        <w:spacing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440FE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427C6249">
            <w:pPr>
              <w:jc w:val="center"/>
            </w:pPr>
            <w:r>
              <w:rPr>
                <w:rFonts w:ascii="宋体" w:hAnsi="宋体" w:eastAsia="宋体" w:cs="宋体"/>
                <w:b w:val="0"/>
                <w:i w:val="0"/>
                <w:color w:val="000000"/>
                <w:sz w:val="17"/>
              </w:rPr>
              <w:t>项    目</w:t>
            </w:r>
          </w:p>
        </w:tc>
        <w:tc>
          <w:tcPr>
            <w:tcW w:w="1380" w:type="dxa"/>
            <w:vMerge w:val="restart"/>
            <w:vAlign w:val="center"/>
          </w:tcPr>
          <w:p w14:paraId="77D23028">
            <w:pPr>
              <w:jc w:val="center"/>
            </w:pPr>
            <w:r>
              <w:rPr>
                <w:rFonts w:ascii="宋体" w:hAnsi="宋体" w:eastAsia="宋体" w:cs="宋体"/>
                <w:b w:val="0"/>
                <w:i w:val="0"/>
                <w:color w:val="000000"/>
                <w:sz w:val="17"/>
              </w:rPr>
              <w:t>合计</w:t>
            </w:r>
          </w:p>
        </w:tc>
        <w:tc>
          <w:tcPr>
            <w:tcW w:w="1520" w:type="dxa"/>
            <w:vMerge w:val="restart"/>
            <w:vAlign w:val="center"/>
          </w:tcPr>
          <w:p w14:paraId="3E31F7E0">
            <w:pPr>
              <w:jc w:val="center"/>
            </w:pPr>
            <w:r>
              <w:rPr>
                <w:rFonts w:ascii="宋体" w:hAnsi="宋体" w:eastAsia="宋体" w:cs="宋体"/>
                <w:b w:val="0"/>
                <w:i w:val="0"/>
                <w:color w:val="000000"/>
                <w:sz w:val="17"/>
              </w:rPr>
              <w:t>基本支出</w:t>
            </w:r>
          </w:p>
        </w:tc>
        <w:tc>
          <w:tcPr>
            <w:tcW w:w="1366" w:type="dxa"/>
            <w:vMerge w:val="restart"/>
            <w:vAlign w:val="center"/>
          </w:tcPr>
          <w:p w14:paraId="2A624091">
            <w:pPr>
              <w:jc w:val="center"/>
            </w:pPr>
            <w:r>
              <w:rPr>
                <w:rFonts w:ascii="宋体" w:hAnsi="宋体" w:eastAsia="宋体" w:cs="宋体"/>
                <w:b w:val="0"/>
                <w:i w:val="0"/>
                <w:color w:val="000000"/>
                <w:sz w:val="17"/>
              </w:rPr>
              <w:t>项目支出</w:t>
            </w:r>
          </w:p>
        </w:tc>
      </w:tr>
      <w:tr w14:paraId="01DAB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7975F590">
            <w:pPr>
              <w:jc w:val="center"/>
            </w:pPr>
            <w:r>
              <w:rPr>
                <w:rFonts w:ascii="宋体" w:hAnsi="宋体" w:eastAsia="宋体" w:cs="宋体"/>
                <w:b w:val="0"/>
                <w:i w:val="0"/>
                <w:color w:val="000000"/>
                <w:sz w:val="17"/>
              </w:rPr>
              <w:t>支出功能分类科目编码</w:t>
            </w:r>
          </w:p>
        </w:tc>
        <w:tc>
          <w:tcPr>
            <w:tcW w:w="2740" w:type="dxa"/>
            <w:vMerge w:val="restart"/>
            <w:vAlign w:val="center"/>
          </w:tcPr>
          <w:p w14:paraId="46501E21">
            <w:pPr>
              <w:jc w:val="center"/>
            </w:pPr>
            <w:r>
              <w:rPr>
                <w:rFonts w:ascii="宋体" w:hAnsi="宋体" w:eastAsia="宋体" w:cs="宋体"/>
                <w:b w:val="0"/>
                <w:i w:val="0"/>
                <w:color w:val="000000"/>
                <w:sz w:val="17"/>
              </w:rPr>
              <w:t>科目名称</w:t>
            </w:r>
          </w:p>
        </w:tc>
        <w:tc>
          <w:tcPr>
            <w:tcW w:w="1380" w:type="dxa"/>
            <w:vMerge w:val="continue"/>
            <w:vAlign w:val="center"/>
          </w:tcPr>
          <w:p w14:paraId="63A7C566"/>
        </w:tc>
        <w:tc>
          <w:tcPr>
            <w:tcW w:w="1520" w:type="dxa"/>
            <w:vMerge w:val="continue"/>
            <w:vAlign w:val="center"/>
          </w:tcPr>
          <w:p w14:paraId="598793AE"/>
        </w:tc>
        <w:tc>
          <w:tcPr>
            <w:tcW w:w="1366" w:type="dxa"/>
            <w:vMerge w:val="continue"/>
            <w:vAlign w:val="center"/>
          </w:tcPr>
          <w:p w14:paraId="29D95B23"/>
        </w:tc>
      </w:tr>
      <w:tr w14:paraId="338BD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0C7102AE"/>
        </w:tc>
        <w:tc>
          <w:tcPr>
            <w:tcW w:w="2740" w:type="dxa"/>
            <w:vMerge w:val="continue"/>
            <w:vAlign w:val="center"/>
          </w:tcPr>
          <w:p w14:paraId="7328791F"/>
        </w:tc>
        <w:tc>
          <w:tcPr>
            <w:tcW w:w="1380" w:type="dxa"/>
            <w:vMerge w:val="continue"/>
            <w:vAlign w:val="center"/>
          </w:tcPr>
          <w:p w14:paraId="3C257F5C"/>
        </w:tc>
        <w:tc>
          <w:tcPr>
            <w:tcW w:w="1520" w:type="dxa"/>
            <w:vMerge w:val="continue"/>
            <w:vAlign w:val="center"/>
          </w:tcPr>
          <w:p w14:paraId="3357174F"/>
        </w:tc>
        <w:tc>
          <w:tcPr>
            <w:tcW w:w="1366" w:type="dxa"/>
            <w:vMerge w:val="continue"/>
            <w:vAlign w:val="center"/>
          </w:tcPr>
          <w:p w14:paraId="38086E7C"/>
        </w:tc>
      </w:tr>
      <w:tr w14:paraId="3836F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53434B77"/>
        </w:tc>
        <w:tc>
          <w:tcPr>
            <w:tcW w:w="2740" w:type="dxa"/>
            <w:vMerge w:val="continue"/>
            <w:vAlign w:val="center"/>
          </w:tcPr>
          <w:p w14:paraId="70C94C67"/>
        </w:tc>
        <w:tc>
          <w:tcPr>
            <w:tcW w:w="1380" w:type="dxa"/>
            <w:vMerge w:val="continue"/>
            <w:vAlign w:val="center"/>
          </w:tcPr>
          <w:p w14:paraId="0AD11E30"/>
        </w:tc>
        <w:tc>
          <w:tcPr>
            <w:tcW w:w="1520" w:type="dxa"/>
            <w:vMerge w:val="continue"/>
            <w:vAlign w:val="center"/>
          </w:tcPr>
          <w:p w14:paraId="03B6968A"/>
        </w:tc>
        <w:tc>
          <w:tcPr>
            <w:tcW w:w="1366" w:type="dxa"/>
            <w:vMerge w:val="continue"/>
            <w:vAlign w:val="center"/>
          </w:tcPr>
          <w:p w14:paraId="25000D89"/>
        </w:tc>
      </w:tr>
      <w:tr w14:paraId="6239E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782540FB">
            <w:pPr>
              <w:jc w:val="center"/>
            </w:pPr>
            <w:r>
              <w:rPr>
                <w:rFonts w:ascii="宋体" w:hAnsi="宋体" w:eastAsia="宋体" w:cs="宋体"/>
                <w:b w:val="0"/>
                <w:i w:val="0"/>
                <w:color w:val="000000"/>
                <w:sz w:val="17"/>
              </w:rPr>
              <w:t>类</w:t>
            </w:r>
          </w:p>
        </w:tc>
        <w:tc>
          <w:tcPr>
            <w:tcW w:w="420" w:type="dxa"/>
            <w:vMerge w:val="restart"/>
            <w:vAlign w:val="center"/>
          </w:tcPr>
          <w:p w14:paraId="3A829437">
            <w:pPr>
              <w:jc w:val="center"/>
            </w:pPr>
            <w:r>
              <w:rPr>
                <w:rFonts w:ascii="宋体" w:hAnsi="宋体" w:eastAsia="宋体" w:cs="宋体"/>
                <w:b w:val="0"/>
                <w:i w:val="0"/>
                <w:color w:val="000000"/>
                <w:sz w:val="17"/>
              </w:rPr>
              <w:t>款</w:t>
            </w:r>
          </w:p>
        </w:tc>
        <w:tc>
          <w:tcPr>
            <w:tcW w:w="440" w:type="dxa"/>
            <w:vMerge w:val="restart"/>
            <w:vAlign w:val="center"/>
          </w:tcPr>
          <w:p w14:paraId="69928644">
            <w:pPr>
              <w:jc w:val="center"/>
            </w:pPr>
            <w:r>
              <w:rPr>
                <w:rFonts w:ascii="宋体" w:hAnsi="宋体" w:eastAsia="宋体" w:cs="宋体"/>
                <w:b w:val="0"/>
                <w:i w:val="0"/>
                <w:color w:val="000000"/>
                <w:sz w:val="17"/>
              </w:rPr>
              <w:t>项</w:t>
            </w:r>
          </w:p>
        </w:tc>
        <w:tc>
          <w:tcPr>
            <w:tcW w:w="2740" w:type="dxa"/>
            <w:vAlign w:val="center"/>
          </w:tcPr>
          <w:p w14:paraId="72B8A556">
            <w:pPr>
              <w:jc w:val="center"/>
            </w:pPr>
            <w:r>
              <w:rPr>
                <w:rFonts w:ascii="宋体" w:hAnsi="宋体" w:eastAsia="宋体" w:cs="宋体"/>
                <w:b w:val="0"/>
                <w:i w:val="0"/>
                <w:color w:val="000000"/>
                <w:sz w:val="17"/>
              </w:rPr>
              <w:t>栏次</w:t>
            </w:r>
          </w:p>
        </w:tc>
        <w:tc>
          <w:tcPr>
            <w:tcW w:w="1380" w:type="dxa"/>
            <w:vAlign w:val="center"/>
          </w:tcPr>
          <w:p w14:paraId="4A68B944">
            <w:pPr>
              <w:jc w:val="center"/>
            </w:pPr>
            <w:r>
              <w:rPr>
                <w:rFonts w:ascii="宋体" w:hAnsi="宋体" w:eastAsia="宋体" w:cs="宋体"/>
                <w:b w:val="0"/>
                <w:i w:val="0"/>
                <w:color w:val="000000"/>
                <w:sz w:val="17"/>
              </w:rPr>
              <w:t>1</w:t>
            </w:r>
          </w:p>
        </w:tc>
        <w:tc>
          <w:tcPr>
            <w:tcW w:w="1520" w:type="dxa"/>
            <w:vAlign w:val="center"/>
          </w:tcPr>
          <w:p w14:paraId="23D310D4">
            <w:pPr>
              <w:jc w:val="center"/>
            </w:pPr>
            <w:r>
              <w:rPr>
                <w:rFonts w:ascii="宋体" w:hAnsi="宋体" w:eastAsia="宋体" w:cs="宋体"/>
                <w:b w:val="0"/>
                <w:i w:val="0"/>
                <w:color w:val="000000"/>
                <w:sz w:val="17"/>
              </w:rPr>
              <w:t>2</w:t>
            </w:r>
          </w:p>
        </w:tc>
        <w:tc>
          <w:tcPr>
            <w:tcW w:w="1366" w:type="dxa"/>
            <w:vAlign w:val="center"/>
          </w:tcPr>
          <w:p w14:paraId="3E516708">
            <w:pPr>
              <w:jc w:val="center"/>
            </w:pPr>
            <w:r>
              <w:rPr>
                <w:rFonts w:ascii="宋体" w:hAnsi="宋体" w:eastAsia="宋体" w:cs="宋体"/>
                <w:b w:val="0"/>
                <w:i w:val="0"/>
                <w:color w:val="000000"/>
                <w:sz w:val="17"/>
              </w:rPr>
              <w:t>3</w:t>
            </w:r>
          </w:p>
        </w:tc>
      </w:tr>
      <w:tr w14:paraId="61501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32755D1F"/>
        </w:tc>
        <w:tc>
          <w:tcPr>
            <w:tcW w:w="420" w:type="dxa"/>
            <w:vMerge w:val="continue"/>
            <w:vAlign w:val="center"/>
          </w:tcPr>
          <w:p w14:paraId="2559A824"/>
        </w:tc>
        <w:tc>
          <w:tcPr>
            <w:tcW w:w="440" w:type="dxa"/>
            <w:vMerge w:val="continue"/>
            <w:vAlign w:val="center"/>
          </w:tcPr>
          <w:p w14:paraId="5FCCF531"/>
        </w:tc>
        <w:tc>
          <w:tcPr>
            <w:tcW w:w="2740" w:type="dxa"/>
            <w:vAlign w:val="center"/>
          </w:tcPr>
          <w:p w14:paraId="6CCE9269">
            <w:pPr>
              <w:jc w:val="center"/>
            </w:pPr>
            <w:r>
              <w:rPr>
                <w:rFonts w:ascii="宋体" w:hAnsi="宋体" w:eastAsia="宋体" w:cs="宋体"/>
                <w:b w:val="0"/>
                <w:i w:val="0"/>
                <w:color w:val="000000"/>
                <w:sz w:val="17"/>
              </w:rPr>
              <w:t>合计</w:t>
            </w:r>
          </w:p>
        </w:tc>
        <w:tc>
          <w:tcPr>
            <w:tcW w:w="1380" w:type="dxa"/>
            <w:vAlign w:val="center"/>
          </w:tcPr>
          <w:p w14:paraId="0223AF58"/>
        </w:tc>
        <w:tc>
          <w:tcPr>
            <w:tcW w:w="1520" w:type="dxa"/>
            <w:vAlign w:val="center"/>
          </w:tcPr>
          <w:p w14:paraId="13E234EF"/>
        </w:tc>
        <w:tc>
          <w:tcPr>
            <w:tcW w:w="1366" w:type="dxa"/>
            <w:vAlign w:val="center"/>
          </w:tcPr>
          <w:p w14:paraId="2AD44074"/>
        </w:tc>
      </w:tr>
      <w:tr w14:paraId="21CA4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674FBCF3"/>
        </w:tc>
        <w:tc>
          <w:tcPr>
            <w:tcW w:w="2740" w:type="dxa"/>
            <w:vAlign w:val="center"/>
          </w:tcPr>
          <w:p w14:paraId="71A29080"/>
        </w:tc>
        <w:tc>
          <w:tcPr>
            <w:tcW w:w="1380" w:type="dxa"/>
            <w:vAlign w:val="center"/>
          </w:tcPr>
          <w:p w14:paraId="2CAB73C9"/>
        </w:tc>
        <w:tc>
          <w:tcPr>
            <w:tcW w:w="1520" w:type="dxa"/>
            <w:vAlign w:val="center"/>
          </w:tcPr>
          <w:p w14:paraId="3ABB9BA9"/>
        </w:tc>
        <w:tc>
          <w:tcPr>
            <w:tcW w:w="1366" w:type="dxa"/>
            <w:vAlign w:val="center"/>
          </w:tcPr>
          <w:p w14:paraId="4703CAFB"/>
        </w:tc>
      </w:tr>
      <w:tr w14:paraId="26DA9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56EE86C9">
            <w:pPr>
              <w:jc w:val="left"/>
            </w:pPr>
            <w:r>
              <w:rPr>
                <w:rFonts w:ascii="宋体" w:hAnsi="宋体" w:eastAsia="宋体" w:cs="宋体"/>
                <w:b w:val="0"/>
                <w:i w:val="0"/>
                <w:color w:val="000000"/>
                <w:sz w:val="17"/>
              </w:rPr>
              <w:t>注：1.本表反映部门(单位)本年度国有资本经营预算财政拨款支出情况。</w:t>
            </w:r>
          </w:p>
        </w:tc>
      </w:tr>
      <w:tr w14:paraId="32D26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84DCD5">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72F88B95">
      <w:pPr>
        <w:snapToGrid w:val="0"/>
        <w:spacing w:before="200" w:after="200" w:line="200" w:lineRule="auto"/>
      </w:pPr>
      <w:r>
        <w:rPr>
          <w:sz w:val="8"/>
        </w:rPr>
        <w:t xml:space="preserve"> </w:t>
      </w:r>
    </w:p>
    <w:p w14:paraId="51349752">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0CFCC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2"/>
          <w:wAfter w:w="5153" w:type="dxa"/>
          <w:jc w:val="center"/>
        </w:trPr>
        <w:tc>
          <w:tcPr>
            <w:tcW w:w="3153" w:type="dxa"/>
          </w:tcPr>
          <w:p w14:paraId="517AFCA9">
            <w:pPr>
              <w:jc w:val="right"/>
            </w:pPr>
            <w:r>
              <w:rPr>
                <w:rFonts w:ascii="宋体" w:hAnsi="宋体" w:cs="宋体"/>
                <w:sz w:val="20"/>
              </w:rPr>
              <w:t>公开09表</w:t>
            </w:r>
          </w:p>
        </w:tc>
      </w:tr>
      <w:tr w14:paraId="6DED99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64841610">
            <w:pPr>
              <w:jc w:val="left"/>
            </w:pPr>
            <w:r>
              <w:rPr>
                <w:rFonts w:ascii="宋体" w:hAnsi="宋体" w:cs="宋体"/>
                <w:sz w:val="20"/>
              </w:rPr>
              <w:t>部门：景德镇市委组织部</w:t>
            </w:r>
          </w:p>
        </w:tc>
        <w:tc>
          <w:tcPr>
            <w:tcW w:w="2000" w:type="dxa"/>
          </w:tcPr>
          <w:p w14:paraId="1155EA92">
            <w:pPr>
              <w:jc w:val="center"/>
            </w:pPr>
            <w:r>
              <w:rPr>
                <w:rFonts w:ascii="宋体" w:hAnsi="宋体" w:cs="宋体"/>
                <w:sz w:val="20"/>
              </w:rPr>
              <w:t>2023年度</w:t>
            </w:r>
          </w:p>
        </w:tc>
        <w:tc>
          <w:tcPr>
            <w:tcW w:w="3153" w:type="dxa"/>
          </w:tcPr>
          <w:p w14:paraId="0240BEA3">
            <w:pPr>
              <w:jc w:val="right"/>
            </w:pPr>
            <w:r>
              <w:rPr>
                <w:rFonts w:ascii="宋体" w:hAnsi="宋体" w:cs="宋体"/>
                <w:sz w:val="20"/>
              </w:rPr>
              <w:t>金额单位：万元</w:t>
            </w:r>
          </w:p>
        </w:tc>
      </w:tr>
    </w:tbl>
    <w:p w14:paraId="5D106F93">
      <w:pPr>
        <w:snapToGrid w:val="0"/>
        <w:spacing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0F83B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59A74670">
            <w:pPr>
              <w:jc w:val="center"/>
            </w:pPr>
            <w:r>
              <w:rPr>
                <w:rFonts w:ascii="宋体" w:hAnsi="宋体" w:cs="宋体"/>
                <w:color w:val="000000"/>
                <w:sz w:val="17"/>
              </w:rPr>
              <w:t>项目</w:t>
            </w:r>
          </w:p>
        </w:tc>
        <w:tc>
          <w:tcPr>
            <w:tcW w:w="740" w:type="dxa"/>
            <w:vAlign w:val="center"/>
          </w:tcPr>
          <w:p w14:paraId="78D64992">
            <w:pPr>
              <w:jc w:val="center"/>
            </w:pPr>
            <w:r>
              <w:rPr>
                <w:rFonts w:ascii="宋体" w:hAnsi="宋体" w:cs="宋体"/>
                <w:color w:val="000000"/>
                <w:sz w:val="17"/>
              </w:rPr>
              <w:t>栏次</w:t>
            </w:r>
          </w:p>
        </w:tc>
        <w:tc>
          <w:tcPr>
            <w:tcW w:w="1560" w:type="dxa"/>
            <w:vAlign w:val="center"/>
          </w:tcPr>
          <w:p w14:paraId="1BFA6708">
            <w:pPr>
              <w:jc w:val="center"/>
            </w:pPr>
            <w:r>
              <w:rPr>
                <w:rFonts w:ascii="宋体" w:hAnsi="宋体" w:cs="宋体"/>
                <w:color w:val="000000"/>
                <w:sz w:val="17"/>
              </w:rPr>
              <w:t>年初预算数</w:t>
            </w:r>
          </w:p>
        </w:tc>
        <w:tc>
          <w:tcPr>
            <w:tcW w:w="1460" w:type="dxa"/>
            <w:vAlign w:val="center"/>
          </w:tcPr>
          <w:p w14:paraId="07C7A1F1">
            <w:pPr>
              <w:jc w:val="center"/>
            </w:pPr>
            <w:r>
              <w:rPr>
                <w:rFonts w:ascii="宋体" w:hAnsi="宋体" w:cs="宋体"/>
                <w:color w:val="000000"/>
                <w:sz w:val="16"/>
              </w:rPr>
              <w:t>全年预算数</w:t>
            </w:r>
          </w:p>
        </w:tc>
        <w:tc>
          <w:tcPr>
            <w:tcW w:w="1586" w:type="dxa"/>
            <w:vAlign w:val="center"/>
          </w:tcPr>
          <w:p w14:paraId="7240FC2C">
            <w:pPr>
              <w:jc w:val="center"/>
            </w:pPr>
            <w:r>
              <w:rPr>
                <w:rFonts w:ascii="宋体" w:hAnsi="宋体" w:cs="宋体"/>
                <w:color w:val="000000"/>
                <w:sz w:val="17"/>
              </w:rPr>
              <w:t>决算数</w:t>
            </w:r>
          </w:p>
        </w:tc>
      </w:tr>
      <w:tr w14:paraId="64E09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581FCD9">
            <w:pPr>
              <w:jc w:val="center"/>
            </w:pPr>
            <w:r>
              <w:rPr>
                <w:rFonts w:ascii="宋体" w:hAnsi="宋体" w:cs="宋体"/>
                <w:color w:val="000000"/>
                <w:sz w:val="17"/>
              </w:rPr>
              <w:t>行次</w:t>
            </w:r>
          </w:p>
        </w:tc>
        <w:tc>
          <w:tcPr>
            <w:tcW w:w="740" w:type="dxa"/>
            <w:vAlign w:val="center"/>
          </w:tcPr>
          <w:p w14:paraId="4AEF8A5D"/>
        </w:tc>
        <w:tc>
          <w:tcPr>
            <w:tcW w:w="1560" w:type="dxa"/>
            <w:vAlign w:val="center"/>
          </w:tcPr>
          <w:p w14:paraId="0061C84B">
            <w:pPr>
              <w:jc w:val="center"/>
            </w:pPr>
            <w:r>
              <w:rPr>
                <w:rFonts w:ascii="宋体" w:hAnsi="宋体" w:cs="宋体"/>
                <w:color w:val="000000"/>
                <w:sz w:val="17"/>
              </w:rPr>
              <w:t>1</w:t>
            </w:r>
          </w:p>
        </w:tc>
        <w:tc>
          <w:tcPr>
            <w:tcW w:w="1460" w:type="dxa"/>
            <w:vAlign w:val="center"/>
          </w:tcPr>
          <w:p w14:paraId="484C7E71">
            <w:pPr>
              <w:jc w:val="center"/>
            </w:pPr>
            <w:r>
              <w:rPr>
                <w:rFonts w:ascii="宋体" w:hAnsi="宋体" w:cs="宋体"/>
                <w:color w:val="000000"/>
                <w:sz w:val="16"/>
              </w:rPr>
              <w:t>2</w:t>
            </w:r>
          </w:p>
        </w:tc>
        <w:tc>
          <w:tcPr>
            <w:tcW w:w="1586" w:type="dxa"/>
            <w:vAlign w:val="center"/>
          </w:tcPr>
          <w:p w14:paraId="5D48B002">
            <w:pPr>
              <w:jc w:val="center"/>
            </w:pPr>
            <w:r>
              <w:rPr>
                <w:rFonts w:ascii="宋体" w:hAnsi="宋体" w:cs="宋体"/>
                <w:color w:val="000000"/>
                <w:sz w:val="17"/>
              </w:rPr>
              <w:t>3</w:t>
            </w:r>
          </w:p>
        </w:tc>
      </w:tr>
      <w:tr w14:paraId="21F22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85524B4">
            <w:pPr>
              <w:jc w:val="left"/>
            </w:pPr>
            <w:r>
              <w:rPr>
                <w:rFonts w:ascii="宋体" w:hAnsi="宋体" w:cs="宋体"/>
                <w:color w:val="000000"/>
                <w:sz w:val="17"/>
              </w:rPr>
              <w:t>一、“三公”经费支出</w:t>
            </w:r>
          </w:p>
        </w:tc>
        <w:tc>
          <w:tcPr>
            <w:tcW w:w="740" w:type="dxa"/>
            <w:vAlign w:val="center"/>
          </w:tcPr>
          <w:p w14:paraId="02832F0F">
            <w:pPr>
              <w:jc w:val="center"/>
            </w:pPr>
            <w:r>
              <w:rPr>
                <w:rFonts w:ascii="宋体" w:hAnsi="宋体" w:cs="宋体"/>
                <w:color w:val="000000"/>
                <w:sz w:val="17"/>
              </w:rPr>
              <w:t>1</w:t>
            </w:r>
          </w:p>
        </w:tc>
        <w:tc>
          <w:tcPr>
            <w:tcW w:w="1560" w:type="dxa"/>
            <w:vAlign w:val="center"/>
          </w:tcPr>
          <w:p w14:paraId="2DC948CE">
            <w:pPr>
              <w:jc w:val="right"/>
            </w:pPr>
            <w:r>
              <w:rPr>
                <w:rFonts w:ascii="宋体" w:hAnsi="宋体" w:cs="宋体"/>
                <w:color w:val="000000"/>
                <w:sz w:val="17"/>
              </w:rPr>
              <w:t>25.09</w:t>
            </w:r>
          </w:p>
        </w:tc>
        <w:tc>
          <w:tcPr>
            <w:tcW w:w="1460" w:type="dxa"/>
            <w:vAlign w:val="center"/>
          </w:tcPr>
          <w:p w14:paraId="6F023A70">
            <w:pPr>
              <w:jc w:val="right"/>
            </w:pPr>
            <w:r>
              <w:rPr>
                <w:rFonts w:ascii="宋体" w:hAnsi="宋体" w:cs="宋体"/>
                <w:color w:val="000000"/>
                <w:sz w:val="16"/>
              </w:rPr>
              <w:t>25.09</w:t>
            </w:r>
          </w:p>
        </w:tc>
        <w:tc>
          <w:tcPr>
            <w:tcW w:w="1586" w:type="dxa"/>
            <w:vAlign w:val="center"/>
          </w:tcPr>
          <w:p w14:paraId="7180240F">
            <w:pPr>
              <w:jc w:val="right"/>
            </w:pPr>
            <w:r>
              <w:rPr>
                <w:rFonts w:ascii="宋体" w:hAnsi="宋体" w:cs="宋体"/>
                <w:color w:val="000000"/>
                <w:sz w:val="17"/>
              </w:rPr>
              <w:t>16.09</w:t>
            </w:r>
          </w:p>
        </w:tc>
      </w:tr>
      <w:tr w14:paraId="49B59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99FF8D5">
            <w:pPr>
              <w:jc w:val="left"/>
            </w:pPr>
            <w:r>
              <w:rPr>
                <w:rFonts w:ascii="宋体" w:hAnsi="宋体" w:cs="宋体"/>
                <w:color w:val="000000"/>
                <w:sz w:val="17"/>
              </w:rPr>
              <w:t xml:space="preserve">  1.因公出国（境）费</w:t>
            </w:r>
          </w:p>
        </w:tc>
        <w:tc>
          <w:tcPr>
            <w:tcW w:w="740" w:type="dxa"/>
            <w:vAlign w:val="center"/>
          </w:tcPr>
          <w:p w14:paraId="1B66F62E">
            <w:pPr>
              <w:jc w:val="center"/>
            </w:pPr>
            <w:r>
              <w:rPr>
                <w:rFonts w:ascii="宋体" w:hAnsi="宋体" w:cs="宋体"/>
                <w:color w:val="000000"/>
                <w:sz w:val="17"/>
              </w:rPr>
              <w:t>2</w:t>
            </w:r>
          </w:p>
        </w:tc>
        <w:tc>
          <w:tcPr>
            <w:tcW w:w="1560" w:type="dxa"/>
            <w:vAlign w:val="center"/>
          </w:tcPr>
          <w:p w14:paraId="365F41B6">
            <w:pPr>
              <w:jc w:val="right"/>
            </w:pPr>
            <w:r>
              <w:rPr>
                <w:rFonts w:ascii="宋体" w:hAnsi="宋体" w:cs="宋体"/>
                <w:color w:val="000000"/>
                <w:sz w:val="17"/>
              </w:rPr>
              <w:t>9.00</w:t>
            </w:r>
          </w:p>
        </w:tc>
        <w:tc>
          <w:tcPr>
            <w:tcW w:w="1460" w:type="dxa"/>
            <w:vAlign w:val="center"/>
          </w:tcPr>
          <w:p w14:paraId="32B27363">
            <w:pPr>
              <w:jc w:val="right"/>
            </w:pPr>
            <w:r>
              <w:rPr>
                <w:rFonts w:ascii="宋体" w:hAnsi="宋体" w:cs="宋体"/>
                <w:color w:val="000000"/>
                <w:sz w:val="16"/>
              </w:rPr>
              <w:t>9.00</w:t>
            </w:r>
          </w:p>
        </w:tc>
        <w:tc>
          <w:tcPr>
            <w:tcW w:w="1586" w:type="dxa"/>
            <w:vAlign w:val="center"/>
          </w:tcPr>
          <w:p w14:paraId="5046BE84"/>
        </w:tc>
      </w:tr>
      <w:tr w14:paraId="39CC6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D6AD68B">
            <w:pPr>
              <w:jc w:val="left"/>
            </w:pPr>
            <w:r>
              <w:rPr>
                <w:rFonts w:ascii="宋体" w:hAnsi="宋体" w:cs="宋体"/>
                <w:color w:val="000000"/>
                <w:sz w:val="17"/>
              </w:rPr>
              <w:t xml:space="preserve">  2.公务用车购置及运行维护费</w:t>
            </w:r>
          </w:p>
        </w:tc>
        <w:tc>
          <w:tcPr>
            <w:tcW w:w="740" w:type="dxa"/>
            <w:vAlign w:val="center"/>
          </w:tcPr>
          <w:p w14:paraId="59AE2B8B">
            <w:pPr>
              <w:jc w:val="center"/>
            </w:pPr>
            <w:r>
              <w:rPr>
                <w:rFonts w:ascii="宋体" w:hAnsi="宋体" w:cs="宋体"/>
                <w:color w:val="000000"/>
                <w:sz w:val="17"/>
              </w:rPr>
              <w:t>3</w:t>
            </w:r>
          </w:p>
        </w:tc>
        <w:tc>
          <w:tcPr>
            <w:tcW w:w="1560" w:type="dxa"/>
            <w:vAlign w:val="center"/>
          </w:tcPr>
          <w:p w14:paraId="550386AE">
            <w:pPr>
              <w:jc w:val="right"/>
            </w:pPr>
            <w:r>
              <w:rPr>
                <w:rFonts w:ascii="宋体" w:hAnsi="宋体" w:cs="宋体"/>
                <w:color w:val="000000"/>
                <w:sz w:val="17"/>
              </w:rPr>
              <w:t>2.59</w:t>
            </w:r>
          </w:p>
        </w:tc>
        <w:tc>
          <w:tcPr>
            <w:tcW w:w="1460" w:type="dxa"/>
            <w:vAlign w:val="center"/>
          </w:tcPr>
          <w:p w14:paraId="640214E7">
            <w:pPr>
              <w:jc w:val="right"/>
            </w:pPr>
            <w:r>
              <w:rPr>
                <w:rFonts w:ascii="宋体" w:hAnsi="宋体" w:cs="宋体"/>
                <w:color w:val="000000"/>
                <w:sz w:val="16"/>
              </w:rPr>
              <w:t>2.59</w:t>
            </w:r>
          </w:p>
        </w:tc>
        <w:tc>
          <w:tcPr>
            <w:tcW w:w="1586" w:type="dxa"/>
            <w:vAlign w:val="center"/>
          </w:tcPr>
          <w:p w14:paraId="7C8989EC">
            <w:pPr>
              <w:jc w:val="right"/>
            </w:pPr>
            <w:r>
              <w:rPr>
                <w:rFonts w:ascii="宋体" w:hAnsi="宋体" w:cs="宋体"/>
                <w:color w:val="000000"/>
                <w:sz w:val="17"/>
              </w:rPr>
              <w:t>2.59</w:t>
            </w:r>
          </w:p>
        </w:tc>
      </w:tr>
      <w:tr w14:paraId="4BF38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4045B7A">
            <w:pPr>
              <w:jc w:val="left"/>
            </w:pPr>
            <w:r>
              <w:rPr>
                <w:rFonts w:ascii="宋体" w:hAnsi="宋体" w:cs="宋体"/>
                <w:color w:val="000000"/>
                <w:sz w:val="17"/>
              </w:rPr>
              <w:t xml:space="preserve">    （1）公务用车购置费</w:t>
            </w:r>
          </w:p>
        </w:tc>
        <w:tc>
          <w:tcPr>
            <w:tcW w:w="740" w:type="dxa"/>
            <w:vAlign w:val="center"/>
          </w:tcPr>
          <w:p w14:paraId="47095BA9">
            <w:pPr>
              <w:jc w:val="center"/>
            </w:pPr>
            <w:r>
              <w:rPr>
                <w:rFonts w:ascii="宋体" w:hAnsi="宋体" w:cs="宋体"/>
                <w:color w:val="000000"/>
                <w:sz w:val="17"/>
              </w:rPr>
              <w:t>4</w:t>
            </w:r>
          </w:p>
        </w:tc>
        <w:tc>
          <w:tcPr>
            <w:tcW w:w="1560" w:type="dxa"/>
            <w:vAlign w:val="center"/>
          </w:tcPr>
          <w:p w14:paraId="51A1904C"/>
        </w:tc>
        <w:tc>
          <w:tcPr>
            <w:tcW w:w="1460" w:type="dxa"/>
            <w:vAlign w:val="center"/>
          </w:tcPr>
          <w:p w14:paraId="191985EB"/>
        </w:tc>
        <w:tc>
          <w:tcPr>
            <w:tcW w:w="1586" w:type="dxa"/>
            <w:vAlign w:val="center"/>
          </w:tcPr>
          <w:p w14:paraId="1D1B1A8E"/>
        </w:tc>
      </w:tr>
      <w:tr w14:paraId="14CF4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115AE26">
            <w:pPr>
              <w:jc w:val="left"/>
            </w:pPr>
            <w:r>
              <w:rPr>
                <w:rFonts w:ascii="宋体" w:hAnsi="宋体" w:cs="宋体"/>
                <w:color w:val="000000"/>
                <w:sz w:val="17"/>
              </w:rPr>
              <w:t xml:space="preserve">    （2）公务用车运行维护费</w:t>
            </w:r>
          </w:p>
        </w:tc>
        <w:tc>
          <w:tcPr>
            <w:tcW w:w="740" w:type="dxa"/>
            <w:vAlign w:val="center"/>
          </w:tcPr>
          <w:p w14:paraId="417EB2BA">
            <w:pPr>
              <w:jc w:val="center"/>
            </w:pPr>
            <w:r>
              <w:rPr>
                <w:rFonts w:ascii="宋体" w:hAnsi="宋体" w:cs="宋体"/>
                <w:color w:val="000000"/>
                <w:sz w:val="17"/>
              </w:rPr>
              <w:t>5</w:t>
            </w:r>
          </w:p>
        </w:tc>
        <w:tc>
          <w:tcPr>
            <w:tcW w:w="1560" w:type="dxa"/>
            <w:vAlign w:val="center"/>
          </w:tcPr>
          <w:p w14:paraId="2B3933B5">
            <w:pPr>
              <w:jc w:val="right"/>
            </w:pPr>
            <w:r>
              <w:rPr>
                <w:rFonts w:ascii="宋体" w:hAnsi="宋体" w:cs="宋体"/>
                <w:color w:val="000000"/>
                <w:sz w:val="17"/>
              </w:rPr>
              <w:t>2.59</w:t>
            </w:r>
          </w:p>
        </w:tc>
        <w:tc>
          <w:tcPr>
            <w:tcW w:w="1460" w:type="dxa"/>
            <w:vAlign w:val="center"/>
          </w:tcPr>
          <w:p w14:paraId="6B2986FD">
            <w:pPr>
              <w:jc w:val="right"/>
            </w:pPr>
            <w:r>
              <w:rPr>
                <w:rFonts w:ascii="宋体" w:hAnsi="宋体" w:cs="宋体"/>
                <w:color w:val="000000"/>
                <w:sz w:val="16"/>
              </w:rPr>
              <w:t>2.59</w:t>
            </w:r>
          </w:p>
        </w:tc>
        <w:tc>
          <w:tcPr>
            <w:tcW w:w="1586" w:type="dxa"/>
            <w:vAlign w:val="center"/>
          </w:tcPr>
          <w:p w14:paraId="51B72F19">
            <w:pPr>
              <w:jc w:val="right"/>
            </w:pPr>
            <w:r>
              <w:rPr>
                <w:rFonts w:ascii="宋体" w:hAnsi="宋体" w:cs="宋体"/>
                <w:color w:val="000000"/>
                <w:sz w:val="17"/>
              </w:rPr>
              <w:t>2.59</w:t>
            </w:r>
          </w:p>
        </w:tc>
      </w:tr>
      <w:tr w14:paraId="4557E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0C068F2">
            <w:pPr>
              <w:jc w:val="left"/>
            </w:pPr>
            <w:r>
              <w:rPr>
                <w:rFonts w:ascii="宋体" w:hAnsi="宋体" w:cs="宋体"/>
                <w:color w:val="000000"/>
                <w:sz w:val="17"/>
              </w:rPr>
              <w:t xml:space="preserve">  3.公务接待费</w:t>
            </w:r>
          </w:p>
        </w:tc>
        <w:tc>
          <w:tcPr>
            <w:tcW w:w="740" w:type="dxa"/>
            <w:vAlign w:val="center"/>
          </w:tcPr>
          <w:p w14:paraId="52BCC356">
            <w:pPr>
              <w:jc w:val="center"/>
            </w:pPr>
            <w:r>
              <w:rPr>
                <w:rFonts w:ascii="宋体" w:hAnsi="宋体" w:cs="宋体"/>
                <w:color w:val="000000"/>
                <w:sz w:val="17"/>
              </w:rPr>
              <w:t>6</w:t>
            </w:r>
          </w:p>
        </w:tc>
        <w:tc>
          <w:tcPr>
            <w:tcW w:w="1560" w:type="dxa"/>
            <w:vAlign w:val="center"/>
          </w:tcPr>
          <w:p w14:paraId="0732AF3A">
            <w:pPr>
              <w:jc w:val="right"/>
            </w:pPr>
            <w:r>
              <w:rPr>
                <w:rFonts w:ascii="宋体" w:hAnsi="宋体" w:cs="宋体"/>
                <w:color w:val="000000"/>
                <w:sz w:val="17"/>
              </w:rPr>
              <w:t>13.50</w:t>
            </w:r>
          </w:p>
        </w:tc>
        <w:tc>
          <w:tcPr>
            <w:tcW w:w="1460" w:type="dxa"/>
            <w:vAlign w:val="center"/>
          </w:tcPr>
          <w:p w14:paraId="1E6AC236">
            <w:pPr>
              <w:jc w:val="right"/>
            </w:pPr>
            <w:r>
              <w:rPr>
                <w:rFonts w:ascii="宋体" w:hAnsi="宋体" w:cs="宋体"/>
                <w:color w:val="000000"/>
                <w:sz w:val="16"/>
              </w:rPr>
              <w:t>13.50</w:t>
            </w:r>
          </w:p>
        </w:tc>
        <w:tc>
          <w:tcPr>
            <w:tcW w:w="1586" w:type="dxa"/>
            <w:vAlign w:val="center"/>
          </w:tcPr>
          <w:p w14:paraId="36AF2634">
            <w:pPr>
              <w:jc w:val="right"/>
            </w:pPr>
            <w:r>
              <w:rPr>
                <w:rFonts w:ascii="宋体" w:hAnsi="宋体" w:cs="宋体"/>
                <w:color w:val="000000"/>
                <w:sz w:val="17"/>
              </w:rPr>
              <w:t>13.50</w:t>
            </w:r>
          </w:p>
        </w:tc>
      </w:tr>
      <w:tr w14:paraId="4CF47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5D37035">
            <w:pPr>
              <w:jc w:val="left"/>
            </w:pPr>
            <w:r>
              <w:rPr>
                <w:rFonts w:ascii="宋体" w:hAnsi="宋体" w:cs="宋体"/>
                <w:color w:val="000000"/>
                <w:sz w:val="17"/>
              </w:rPr>
              <w:t xml:space="preserve">    （1）国内接待费</w:t>
            </w:r>
          </w:p>
        </w:tc>
        <w:tc>
          <w:tcPr>
            <w:tcW w:w="740" w:type="dxa"/>
            <w:vAlign w:val="center"/>
          </w:tcPr>
          <w:p w14:paraId="46AC5C52">
            <w:pPr>
              <w:jc w:val="center"/>
            </w:pPr>
            <w:r>
              <w:rPr>
                <w:rFonts w:ascii="宋体" w:hAnsi="宋体" w:cs="宋体"/>
                <w:color w:val="000000"/>
                <w:sz w:val="17"/>
              </w:rPr>
              <w:t>7</w:t>
            </w:r>
          </w:p>
        </w:tc>
        <w:tc>
          <w:tcPr>
            <w:tcW w:w="1560" w:type="dxa"/>
            <w:vAlign w:val="center"/>
          </w:tcPr>
          <w:p w14:paraId="2560F947">
            <w:pPr>
              <w:jc w:val="center"/>
            </w:pPr>
            <w:r>
              <w:rPr>
                <w:rFonts w:ascii="宋体" w:hAnsi="宋体" w:cs="宋体"/>
                <w:color w:val="000000"/>
                <w:sz w:val="17"/>
              </w:rPr>
              <w:t>——</w:t>
            </w:r>
          </w:p>
        </w:tc>
        <w:tc>
          <w:tcPr>
            <w:tcW w:w="1460" w:type="dxa"/>
            <w:vAlign w:val="center"/>
          </w:tcPr>
          <w:p w14:paraId="32D903EA">
            <w:pPr>
              <w:jc w:val="center"/>
            </w:pPr>
            <w:r>
              <w:rPr>
                <w:rFonts w:ascii="宋体" w:hAnsi="宋体" w:cs="宋体"/>
                <w:color w:val="000000"/>
                <w:sz w:val="16"/>
              </w:rPr>
              <w:t>——</w:t>
            </w:r>
          </w:p>
        </w:tc>
        <w:tc>
          <w:tcPr>
            <w:tcW w:w="1586" w:type="dxa"/>
            <w:vAlign w:val="center"/>
          </w:tcPr>
          <w:p w14:paraId="18A49DF6">
            <w:pPr>
              <w:jc w:val="right"/>
            </w:pPr>
            <w:r>
              <w:rPr>
                <w:rFonts w:ascii="宋体" w:hAnsi="宋体" w:cs="宋体"/>
                <w:color w:val="000000"/>
                <w:sz w:val="17"/>
              </w:rPr>
              <w:t>13.50</w:t>
            </w:r>
          </w:p>
        </w:tc>
      </w:tr>
      <w:tr w14:paraId="08487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8D6B736">
            <w:pPr>
              <w:jc w:val="left"/>
            </w:pPr>
            <w:r>
              <w:rPr>
                <w:rFonts w:ascii="宋体" w:hAnsi="宋体" w:cs="宋体"/>
                <w:color w:val="000000"/>
                <w:sz w:val="17"/>
              </w:rPr>
              <w:t xml:space="preserve">         其中：外事接待费</w:t>
            </w:r>
          </w:p>
        </w:tc>
        <w:tc>
          <w:tcPr>
            <w:tcW w:w="740" w:type="dxa"/>
            <w:vAlign w:val="center"/>
          </w:tcPr>
          <w:p w14:paraId="51F35A10">
            <w:pPr>
              <w:jc w:val="center"/>
            </w:pPr>
            <w:r>
              <w:rPr>
                <w:rFonts w:ascii="宋体" w:hAnsi="宋体" w:cs="宋体"/>
                <w:color w:val="000000"/>
                <w:sz w:val="17"/>
              </w:rPr>
              <w:t>8</w:t>
            </w:r>
          </w:p>
        </w:tc>
        <w:tc>
          <w:tcPr>
            <w:tcW w:w="1560" w:type="dxa"/>
            <w:vAlign w:val="center"/>
          </w:tcPr>
          <w:p w14:paraId="5F4C5C4A">
            <w:pPr>
              <w:jc w:val="center"/>
            </w:pPr>
            <w:r>
              <w:rPr>
                <w:rFonts w:ascii="宋体" w:hAnsi="宋体" w:cs="宋体"/>
                <w:color w:val="000000"/>
                <w:sz w:val="17"/>
              </w:rPr>
              <w:t>——</w:t>
            </w:r>
          </w:p>
        </w:tc>
        <w:tc>
          <w:tcPr>
            <w:tcW w:w="1460" w:type="dxa"/>
            <w:vAlign w:val="center"/>
          </w:tcPr>
          <w:p w14:paraId="273E81F9">
            <w:pPr>
              <w:jc w:val="center"/>
            </w:pPr>
            <w:r>
              <w:rPr>
                <w:rFonts w:ascii="宋体" w:hAnsi="宋体" w:cs="宋体"/>
                <w:color w:val="000000"/>
                <w:sz w:val="16"/>
              </w:rPr>
              <w:t>——</w:t>
            </w:r>
          </w:p>
        </w:tc>
        <w:tc>
          <w:tcPr>
            <w:tcW w:w="1586" w:type="dxa"/>
            <w:vAlign w:val="center"/>
          </w:tcPr>
          <w:p w14:paraId="7E770159"/>
        </w:tc>
      </w:tr>
      <w:tr w14:paraId="0CBC8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EAA921E">
            <w:pPr>
              <w:jc w:val="left"/>
            </w:pPr>
            <w:r>
              <w:rPr>
                <w:rFonts w:ascii="宋体" w:hAnsi="宋体" w:cs="宋体"/>
                <w:color w:val="000000"/>
                <w:sz w:val="17"/>
              </w:rPr>
              <w:t xml:space="preserve">    （2）国（境）外接待费</w:t>
            </w:r>
          </w:p>
        </w:tc>
        <w:tc>
          <w:tcPr>
            <w:tcW w:w="740" w:type="dxa"/>
            <w:vAlign w:val="center"/>
          </w:tcPr>
          <w:p w14:paraId="5F107AD5">
            <w:pPr>
              <w:jc w:val="center"/>
            </w:pPr>
            <w:r>
              <w:rPr>
                <w:rFonts w:ascii="宋体" w:hAnsi="宋体" w:cs="宋体"/>
                <w:color w:val="000000"/>
                <w:sz w:val="17"/>
              </w:rPr>
              <w:t>9</w:t>
            </w:r>
          </w:p>
        </w:tc>
        <w:tc>
          <w:tcPr>
            <w:tcW w:w="1560" w:type="dxa"/>
            <w:vAlign w:val="center"/>
          </w:tcPr>
          <w:p w14:paraId="7926F51D">
            <w:pPr>
              <w:jc w:val="center"/>
            </w:pPr>
            <w:r>
              <w:rPr>
                <w:rFonts w:ascii="宋体" w:hAnsi="宋体" w:cs="宋体"/>
                <w:color w:val="000000"/>
                <w:sz w:val="17"/>
              </w:rPr>
              <w:t>——</w:t>
            </w:r>
          </w:p>
        </w:tc>
        <w:tc>
          <w:tcPr>
            <w:tcW w:w="1460" w:type="dxa"/>
            <w:vAlign w:val="center"/>
          </w:tcPr>
          <w:p w14:paraId="552EE7F3">
            <w:pPr>
              <w:jc w:val="center"/>
            </w:pPr>
            <w:r>
              <w:rPr>
                <w:rFonts w:ascii="宋体" w:hAnsi="宋体" w:cs="宋体"/>
                <w:color w:val="000000"/>
                <w:sz w:val="16"/>
              </w:rPr>
              <w:t>——</w:t>
            </w:r>
          </w:p>
        </w:tc>
        <w:tc>
          <w:tcPr>
            <w:tcW w:w="1586" w:type="dxa"/>
            <w:vAlign w:val="center"/>
          </w:tcPr>
          <w:p w14:paraId="576BA9FD"/>
        </w:tc>
      </w:tr>
      <w:tr w14:paraId="0E6C5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49F26FF">
            <w:pPr>
              <w:jc w:val="left"/>
            </w:pPr>
            <w:r>
              <w:rPr>
                <w:rFonts w:ascii="宋体" w:hAnsi="宋体" w:cs="宋体"/>
                <w:color w:val="000000"/>
                <w:sz w:val="17"/>
              </w:rPr>
              <w:t>二、相关统计数</w:t>
            </w:r>
          </w:p>
        </w:tc>
        <w:tc>
          <w:tcPr>
            <w:tcW w:w="740" w:type="dxa"/>
            <w:vAlign w:val="center"/>
          </w:tcPr>
          <w:p w14:paraId="30E5AC87">
            <w:pPr>
              <w:jc w:val="center"/>
            </w:pPr>
            <w:r>
              <w:rPr>
                <w:rFonts w:ascii="宋体" w:hAnsi="宋体" w:cs="宋体"/>
                <w:color w:val="000000"/>
                <w:sz w:val="17"/>
              </w:rPr>
              <w:t>10</w:t>
            </w:r>
          </w:p>
        </w:tc>
        <w:tc>
          <w:tcPr>
            <w:tcW w:w="1560" w:type="dxa"/>
            <w:vAlign w:val="center"/>
          </w:tcPr>
          <w:p w14:paraId="506FD259">
            <w:pPr>
              <w:jc w:val="center"/>
            </w:pPr>
            <w:r>
              <w:rPr>
                <w:rFonts w:ascii="宋体" w:hAnsi="宋体" w:cs="宋体"/>
                <w:color w:val="000000"/>
                <w:sz w:val="17"/>
              </w:rPr>
              <w:t>——</w:t>
            </w:r>
          </w:p>
        </w:tc>
        <w:tc>
          <w:tcPr>
            <w:tcW w:w="1460" w:type="dxa"/>
            <w:vAlign w:val="center"/>
          </w:tcPr>
          <w:p w14:paraId="5D2F3C2B">
            <w:pPr>
              <w:jc w:val="center"/>
            </w:pPr>
            <w:r>
              <w:rPr>
                <w:rFonts w:ascii="宋体" w:hAnsi="宋体" w:cs="宋体"/>
                <w:color w:val="000000"/>
                <w:sz w:val="16"/>
              </w:rPr>
              <w:t>——</w:t>
            </w:r>
          </w:p>
        </w:tc>
        <w:tc>
          <w:tcPr>
            <w:tcW w:w="1586" w:type="dxa"/>
            <w:vAlign w:val="center"/>
          </w:tcPr>
          <w:p w14:paraId="43ECD830">
            <w:pPr>
              <w:jc w:val="center"/>
            </w:pPr>
            <w:r>
              <w:rPr>
                <w:rFonts w:ascii="宋体" w:hAnsi="宋体" w:cs="宋体"/>
                <w:color w:val="000000"/>
                <w:sz w:val="17"/>
              </w:rPr>
              <w:t>——</w:t>
            </w:r>
          </w:p>
        </w:tc>
      </w:tr>
      <w:tr w14:paraId="3AC7F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5B5E7A0">
            <w:pPr>
              <w:jc w:val="left"/>
            </w:pPr>
            <w:r>
              <w:rPr>
                <w:rFonts w:ascii="宋体" w:hAnsi="宋体" w:cs="宋体"/>
                <w:color w:val="000000"/>
                <w:sz w:val="17"/>
              </w:rPr>
              <w:t xml:space="preserve">  1.因公出国（境）团组数（个）</w:t>
            </w:r>
          </w:p>
        </w:tc>
        <w:tc>
          <w:tcPr>
            <w:tcW w:w="740" w:type="dxa"/>
            <w:vAlign w:val="center"/>
          </w:tcPr>
          <w:p w14:paraId="6AC6C11D">
            <w:pPr>
              <w:jc w:val="center"/>
            </w:pPr>
            <w:r>
              <w:rPr>
                <w:rFonts w:ascii="宋体" w:hAnsi="宋体" w:cs="宋体"/>
                <w:color w:val="000000"/>
                <w:sz w:val="17"/>
              </w:rPr>
              <w:t>11</w:t>
            </w:r>
          </w:p>
        </w:tc>
        <w:tc>
          <w:tcPr>
            <w:tcW w:w="1560" w:type="dxa"/>
            <w:vAlign w:val="center"/>
          </w:tcPr>
          <w:p w14:paraId="66D0D18A">
            <w:pPr>
              <w:jc w:val="center"/>
            </w:pPr>
            <w:r>
              <w:rPr>
                <w:rFonts w:ascii="宋体" w:hAnsi="宋体" w:cs="宋体"/>
                <w:color w:val="000000"/>
                <w:sz w:val="17"/>
              </w:rPr>
              <w:t>——</w:t>
            </w:r>
          </w:p>
        </w:tc>
        <w:tc>
          <w:tcPr>
            <w:tcW w:w="1460" w:type="dxa"/>
            <w:vAlign w:val="center"/>
          </w:tcPr>
          <w:p w14:paraId="38E0D86B">
            <w:pPr>
              <w:jc w:val="center"/>
            </w:pPr>
            <w:r>
              <w:rPr>
                <w:rFonts w:ascii="宋体" w:hAnsi="宋体" w:cs="宋体"/>
                <w:color w:val="000000"/>
                <w:sz w:val="16"/>
              </w:rPr>
              <w:t>——</w:t>
            </w:r>
          </w:p>
        </w:tc>
        <w:tc>
          <w:tcPr>
            <w:tcW w:w="1586" w:type="dxa"/>
            <w:vAlign w:val="center"/>
          </w:tcPr>
          <w:p w14:paraId="65150B91"/>
        </w:tc>
      </w:tr>
      <w:tr w14:paraId="51C23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DCDDB2E">
            <w:pPr>
              <w:jc w:val="left"/>
            </w:pPr>
            <w:r>
              <w:rPr>
                <w:rFonts w:ascii="宋体" w:hAnsi="宋体" w:cs="宋体"/>
                <w:color w:val="000000"/>
                <w:sz w:val="17"/>
              </w:rPr>
              <w:t xml:space="preserve">  2.因公出国（境）人次数（人）</w:t>
            </w:r>
          </w:p>
        </w:tc>
        <w:tc>
          <w:tcPr>
            <w:tcW w:w="740" w:type="dxa"/>
            <w:vAlign w:val="center"/>
          </w:tcPr>
          <w:p w14:paraId="61D8D41E">
            <w:pPr>
              <w:jc w:val="center"/>
            </w:pPr>
            <w:r>
              <w:rPr>
                <w:rFonts w:ascii="宋体" w:hAnsi="宋体" w:cs="宋体"/>
                <w:color w:val="000000"/>
                <w:sz w:val="17"/>
              </w:rPr>
              <w:t>12</w:t>
            </w:r>
          </w:p>
        </w:tc>
        <w:tc>
          <w:tcPr>
            <w:tcW w:w="1560" w:type="dxa"/>
            <w:vAlign w:val="center"/>
          </w:tcPr>
          <w:p w14:paraId="7435EBD2">
            <w:pPr>
              <w:jc w:val="center"/>
            </w:pPr>
            <w:r>
              <w:rPr>
                <w:rFonts w:ascii="宋体" w:hAnsi="宋体" w:cs="宋体"/>
                <w:color w:val="000000"/>
                <w:sz w:val="17"/>
              </w:rPr>
              <w:t>——</w:t>
            </w:r>
          </w:p>
        </w:tc>
        <w:tc>
          <w:tcPr>
            <w:tcW w:w="1460" w:type="dxa"/>
            <w:vAlign w:val="center"/>
          </w:tcPr>
          <w:p w14:paraId="2CAEECA1">
            <w:pPr>
              <w:jc w:val="center"/>
            </w:pPr>
            <w:r>
              <w:rPr>
                <w:rFonts w:ascii="宋体" w:hAnsi="宋体" w:cs="宋体"/>
                <w:color w:val="000000"/>
                <w:sz w:val="16"/>
              </w:rPr>
              <w:t>——</w:t>
            </w:r>
          </w:p>
        </w:tc>
        <w:tc>
          <w:tcPr>
            <w:tcW w:w="1586" w:type="dxa"/>
            <w:vAlign w:val="center"/>
          </w:tcPr>
          <w:p w14:paraId="7D7093D4"/>
        </w:tc>
      </w:tr>
      <w:tr w14:paraId="281EB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B331FB6">
            <w:pPr>
              <w:jc w:val="left"/>
            </w:pPr>
            <w:r>
              <w:rPr>
                <w:rFonts w:ascii="宋体" w:hAnsi="宋体" w:cs="宋体"/>
                <w:color w:val="000000"/>
                <w:sz w:val="17"/>
              </w:rPr>
              <w:t xml:space="preserve">  3.公务用车购置数（辆）</w:t>
            </w:r>
          </w:p>
        </w:tc>
        <w:tc>
          <w:tcPr>
            <w:tcW w:w="740" w:type="dxa"/>
            <w:vAlign w:val="center"/>
          </w:tcPr>
          <w:p w14:paraId="73E8B2C2">
            <w:pPr>
              <w:jc w:val="center"/>
            </w:pPr>
            <w:r>
              <w:rPr>
                <w:rFonts w:ascii="宋体" w:hAnsi="宋体" w:cs="宋体"/>
                <w:color w:val="000000"/>
                <w:sz w:val="17"/>
              </w:rPr>
              <w:t>13</w:t>
            </w:r>
          </w:p>
        </w:tc>
        <w:tc>
          <w:tcPr>
            <w:tcW w:w="1560" w:type="dxa"/>
            <w:vAlign w:val="center"/>
          </w:tcPr>
          <w:p w14:paraId="172176F7">
            <w:pPr>
              <w:jc w:val="center"/>
            </w:pPr>
            <w:r>
              <w:rPr>
                <w:rFonts w:ascii="宋体" w:hAnsi="宋体" w:cs="宋体"/>
                <w:color w:val="000000"/>
                <w:sz w:val="17"/>
              </w:rPr>
              <w:t>——</w:t>
            </w:r>
          </w:p>
        </w:tc>
        <w:tc>
          <w:tcPr>
            <w:tcW w:w="1460" w:type="dxa"/>
            <w:vAlign w:val="center"/>
          </w:tcPr>
          <w:p w14:paraId="4A8BF952">
            <w:pPr>
              <w:jc w:val="center"/>
            </w:pPr>
            <w:r>
              <w:rPr>
                <w:rFonts w:ascii="宋体" w:hAnsi="宋体" w:cs="宋体"/>
                <w:color w:val="000000"/>
                <w:sz w:val="16"/>
              </w:rPr>
              <w:t>——</w:t>
            </w:r>
          </w:p>
        </w:tc>
        <w:tc>
          <w:tcPr>
            <w:tcW w:w="1586" w:type="dxa"/>
            <w:vAlign w:val="center"/>
          </w:tcPr>
          <w:p w14:paraId="41F6A1C4"/>
        </w:tc>
      </w:tr>
      <w:tr w14:paraId="26E1F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1AED5F2">
            <w:pPr>
              <w:jc w:val="left"/>
            </w:pPr>
            <w:r>
              <w:rPr>
                <w:rFonts w:ascii="宋体" w:hAnsi="宋体" w:cs="宋体"/>
                <w:color w:val="000000"/>
                <w:sz w:val="17"/>
              </w:rPr>
              <w:t xml:space="preserve">  4.公务用车保有量（辆）</w:t>
            </w:r>
          </w:p>
        </w:tc>
        <w:tc>
          <w:tcPr>
            <w:tcW w:w="740" w:type="dxa"/>
            <w:vAlign w:val="center"/>
          </w:tcPr>
          <w:p w14:paraId="008524E2">
            <w:pPr>
              <w:jc w:val="center"/>
            </w:pPr>
            <w:r>
              <w:rPr>
                <w:rFonts w:ascii="宋体" w:hAnsi="宋体" w:cs="宋体"/>
                <w:color w:val="000000"/>
                <w:sz w:val="17"/>
              </w:rPr>
              <w:t>14</w:t>
            </w:r>
          </w:p>
        </w:tc>
        <w:tc>
          <w:tcPr>
            <w:tcW w:w="1560" w:type="dxa"/>
            <w:vAlign w:val="center"/>
          </w:tcPr>
          <w:p w14:paraId="62653AD2">
            <w:pPr>
              <w:jc w:val="center"/>
            </w:pPr>
            <w:r>
              <w:rPr>
                <w:rFonts w:ascii="宋体" w:hAnsi="宋体" w:cs="宋体"/>
                <w:color w:val="000000"/>
                <w:sz w:val="17"/>
              </w:rPr>
              <w:t>——</w:t>
            </w:r>
          </w:p>
        </w:tc>
        <w:tc>
          <w:tcPr>
            <w:tcW w:w="1460" w:type="dxa"/>
            <w:vAlign w:val="center"/>
          </w:tcPr>
          <w:p w14:paraId="0DFA2831">
            <w:pPr>
              <w:jc w:val="center"/>
            </w:pPr>
            <w:r>
              <w:rPr>
                <w:rFonts w:ascii="宋体" w:hAnsi="宋体" w:cs="宋体"/>
                <w:color w:val="000000"/>
                <w:sz w:val="16"/>
              </w:rPr>
              <w:t>——</w:t>
            </w:r>
          </w:p>
        </w:tc>
        <w:tc>
          <w:tcPr>
            <w:tcW w:w="1586" w:type="dxa"/>
            <w:vAlign w:val="center"/>
          </w:tcPr>
          <w:p w14:paraId="65FAA7E6">
            <w:pPr>
              <w:jc w:val="right"/>
            </w:pPr>
            <w:r>
              <w:rPr>
                <w:rFonts w:ascii="宋体" w:hAnsi="宋体" w:cs="宋体"/>
                <w:color w:val="000000"/>
                <w:sz w:val="17"/>
              </w:rPr>
              <w:t>1</w:t>
            </w:r>
          </w:p>
        </w:tc>
      </w:tr>
      <w:tr w14:paraId="0561D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894947D">
            <w:pPr>
              <w:jc w:val="left"/>
            </w:pPr>
            <w:r>
              <w:rPr>
                <w:rFonts w:ascii="宋体" w:hAnsi="宋体" w:cs="宋体"/>
                <w:color w:val="000000"/>
                <w:sz w:val="17"/>
              </w:rPr>
              <w:t xml:space="preserve">  5.国内公务接待批次（个）</w:t>
            </w:r>
          </w:p>
        </w:tc>
        <w:tc>
          <w:tcPr>
            <w:tcW w:w="740" w:type="dxa"/>
            <w:vAlign w:val="center"/>
          </w:tcPr>
          <w:p w14:paraId="2D60489E">
            <w:pPr>
              <w:jc w:val="center"/>
            </w:pPr>
            <w:r>
              <w:rPr>
                <w:rFonts w:ascii="宋体" w:hAnsi="宋体" w:cs="宋体"/>
                <w:color w:val="000000"/>
                <w:sz w:val="17"/>
              </w:rPr>
              <w:t>15</w:t>
            </w:r>
          </w:p>
        </w:tc>
        <w:tc>
          <w:tcPr>
            <w:tcW w:w="1560" w:type="dxa"/>
            <w:vAlign w:val="center"/>
          </w:tcPr>
          <w:p w14:paraId="3732A8C8">
            <w:pPr>
              <w:jc w:val="center"/>
            </w:pPr>
            <w:r>
              <w:rPr>
                <w:rFonts w:ascii="宋体" w:hAnsi="宋体" w:cs="宋体"/>
                <w:color w:val="000000"/>
                <w:sz w:val="17"/>
              </w:rPr>
              <w:t>——</w:t>
            </w:r>
          </w:p>
        </w:tc>
        <w:tc>
          <w:tcPr>
            <w:tcW w:w="1460" w:type="dxa"/>
            <w:vAlign w:val="center"/>
          </w:tcPr>
          <w:p w14:paraId="56A6DD6E">
            <w:pPr>
              <w:jc w:val="center"/>
            </w:pPr>
            <w:r>
              <w:rPr>
                <w:rFonts w:ascii="宋体" w:hAnsi="宋体" w:cs="宋体"/>
                <w:color w:val="000000"/>
                <w:sz w:val="16"/>
              </w:rPr>
              <w:t>——</w:t>
            </w:r>
          </w:p>
        </w:tc>
        <w:tc>
          <w:tcPr>
            <w:tcW w:w="1586" w:type="dxa"/>
            <w:vAlign w:val="center"/>
          </w:tcPr>
          <w:p w14:paraId="1625A28D">
            <w:pPr>
              <w:jc w:val="right"/>
            </w:pPr>
            <w:r>
              <w:rPr>
                <w:rFonts w:ascii="宋体" w:hAnsi="宋体" w:cs="宋体"/>
                <w:color w:val="000000"/>
                <w:sz w:val="17"/>
              </w:rPr>
              <w:t>26</w:t>
            </w:r>
          </w:p>
        </w:tc>
      </w:tr>
      <w:tr w14:paraId="0610F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373B331">
            <w:pPr>
              <w:jc w:val="left"/>
            </w:pPr>
            <w:r>
              <w:rPr>
                <w:rFonts w:ascii="宋体" w:hAnsi="宋体" w:cs="宋体"/>
                <w:color w:val="000000"/>
                <w:sz w:val="17"/>
              </w:rPr>
              <w:t xml:space="preserve">    其中：外事接待批次（个）</w:t>
            </w:r>
          </w:p>
        </w:tc>
        <w:tc>
          <w:tcPr>
            <w:tcW w:w="740" w:type="dxa"/>
            <w:vAlign w:val="center"/>
          </w:tcPr>
          <w:p w14:paraId="5C747071">
            <w:pPr>
              <w:jc w:val="center"/>
            </w:pPr>
            <w:r>
              <w:rPr>
                <w:rFonts w:ascii="宋体" w:hAnsi="宋体" w:cs="宋体"/>
                <w:color w:val="000000"/>
                <w:sz w:val="17"/>
              </w:rPr>
              <w:t>16</w:t>
            </w:r>
          </w:p>
        </w:tc>
        <w:tc>
          <w:tcPr>
            <w:tcW w:w="1560" w:type="dxa"/>
            <w:vAlign w:val="center"/>
          </w:tcPr>
          <w:p w14:paraId="05994BE0">
            <w:pPr>
              <w:jc w:val="center"/>
            </w:pPr>
            <w:r>
              <w:rPr>
                <w:rFonts w:ascii="宋体" w:hAnsi="宋体" w:cs="宋体"/>
                <w:color w:val="000000"/>
                <w:sz w:val="17"/>
              </w:rPr>
              <w:t>——</w:t>
            </w:r>
          </w:p>
        </w:tc>
        <w:tc>
          <w:tcPr>
            <w:tcW w:w="1460" w:type="dxa"/>
            <w:vAlign w:val="center"/>
          </w:tcPr>
          <w:p w14:paraId="4BB98C59">
            <w:pPr>
              <w:jc w:val="center"/>
            </w:pPr>
            <w:r>
              <w:rPr>
                <w:rFonts w:ascii="宋体" w:hAnsi="宋体" w:cs="宋体"/>
                <w:color w:val="000000"/>
                <w:sz w:val="16"/>
              </w:rPr>
              <w:t>——</w:t>
            </w:r>
          </w:p>
        </w:tc>
        <w:tc>
          <w:tcPr>
            <w:tcW w:w="1586" w:type="dxa"/>
            <w:vAlign w:val="center"/>
          </w:tcPr>
          <w:p w14:paraId="0D88DF22"/>
        </w:tc>
      </w:tr>
      <w:tr w14:paraId="3F0CD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1A7F5A2">
            <w:pPr>
              <w:jc w:val="left"/>
            </w:pPr>
            <w:r>
              <w:rPr>
                <w:rFonts w:ascii="宋体" w:hAnsi="宋体" w:cs="宋体"/>
                <w:color w:val="000000"/>
                <w:sz w:val="17"/>
              </w:rPr>
              <w:t xml:space="preserve">  6.国内公务接待人次（人）</w:t>
            </w:r>
          </w:p>
        </w:tc>
        <w:tc>
          <w:tcPr>
            <w:tcW w:w="740" w:type="dxa"/>
            <w:vAlign w:val="center"/>
          </w:tcPr>
          <w:p w14:paraId="3927D1AB">
            <w:pPr>
              <w:jc w:val="center"/>
            </w:pPr>
            <w:r>
              <w:rPr>
                <w:rFonts w:ascii="宋体" w:hAnsi="宋体" w:cs="宋体"/>
                <w:color w:val="000000"/>
                <w:sz w:val="17"/>
              </w:rPr>
              <w:t>17</w:t>
            </w:r>
          </w:p>
        </w:tc>
        <w:tc>
          <w:tcPr>
            <w:tcW w:w="1560" w:type="dxa"/>
            <w:vAlign w:val="center"/>
          </w:tcPr>
          <w:p w14:paraId="0C99901F">
            <w:pPr>
              <w:jc w:val="center"/>
            </w:pPr>
            <w:r>
              <w:rPr>
                <w:rFonts w:ascii="宋体" w:hAnsi="宋体" w:cs="宋体"/>
                <w:color w:val="000000"/>
                <w:sz w:val="17"/>
              </w:rPr>
              <w:t>——</w:t>
            </w:r>
          </w:p>
        </w:tc>
        <w:tc>
          <w:tcPr>
            <w:tcW w:w="1460" w:type="dxa"/>
            <w:vAlign w:val="center"/>
          </w:tcPr>
          <w:p w14:paraId="39FEE4D5">
            <w:pPr>
              <w:jc w:val="center"/>
            </w:pPr>
            <w:r>
              <w:rPr>
                <w:rFonts w:ascii="宋体" w:hAnsi="宋体" w:cs="宋体"/>
                <w:color w:val="000000"/>
                <w:sz w:val="16"/>
              </w:rPr>
              <w:t>——</w:t>
            </w:r>
          </w:p>
        </w:tc>
        <w:tc>
          <w:tcPr>
            <w:tcW w:w="1586" w:type="dxa"/>
            <w:vAlign w:val="center"/>
          </w:tcPr>
          <w:p w14:paraId="2032C974">
            <w:pPr>
              <w:jc w:val="right"/>
            </w:pPr>
            <w:r>
              <w:rPr>
                <w:rFonts w:ascii="宋体" w:hAnsi="宋体" w:cs="宋体"/>
                <w:color w:val="000000"/>
                <w:sz w:val="17"/>
              </w:rPr>
              <w:t>300</w:t>
            </w:r>
          </w:p>
        </w:tc>
      </w:tr>
      <w:tr w14:paraId="46396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4AEC20A">
            <w:pPr>
              <w:jc w:val="left"/>
            </w:pPr>
            <w:r>
              <w:rPr>
                <w:rFonts w:ascii="宋体" w:hAnsi="宋体" w:cs="宋体"/>
                <w:color w:val="000000"/>
                <w:sz w:val="17"/>
              </w:rPr>
              <w:t xml:space="preserve">    其中：外事接待人次（人）</w:t>
            </w:r>
          </w:p>
        </w:tc>
        <w:tc>
          <w:tcPr>
            <w:tcW w:w="740" w:type="dxa"/>
            <w:vAlign w:val="center"/>
          </w:tcPr>
          <w:p w14:paraId="65D775C0">
            <w:pPr>
              <w:jc w:val="center"/>
            </w:pPr>
            <w:r>
              <w:rPr>
                <w:rFonts w:ascii="宋体" w:hAnsi="宋体" w:cs="宋体"/>
                <w:color w:val="000000"/>
                <w:sz w:val="17"/>
              </w:rPr>
              <w:t>18</w:t>
            </w:r>
          </w:p>
        </w:tc>
        <w:tc>
          <w:tcPr>
            <w:tcW w:w="1560" w:type="dxa"/>
            <w:vAlign w:val="center"/>
          </w:tcPr>
          <w:p w14:paraId="5348E1F9">
            <w:pPr>
              <w:jc w:val="center"/>
            </w:pPr>
            <w:r>
              <w:rPr>
                <w:rFonts w:ascii="宋体" w:hAnsi="宋体" w:cs="宋体"/>
                <w:color w:val="000000"/>
                <w:sz w:val="17"/>
              </w:rPr>
              <w:t>——</w:t>
            </w:r>
          </w:p>
        </w:tc>
        <w:tc>
          <w:tcPr>
            <w:tcW w:w="1460" w:type="dxa"/>
            <w:vAlign w:val="center"/>
          </w:tcPr>
          <w:p w14:paraId="44C356CD">
            <w:pPr>
              <w:jc w:val="center"/>
            </w:pPr>
            <w:r>
              <w:rPr>
                <w:rFonts w:ascii="宋体" w:hAnsi="宋体" w:cs="宋体"/>
                <w:color w:val="000000"/>
                <w:sz w:val="16"/>
              </w:rPr>
              <w:t>——</w:t>
            </w:r>
          </w:p>
        </w:tc>
        <w:tc>
          <w:tcPr>
            <w:tcW w:w="1586" w:type="dxa"/>
            <w:vAlign w:val="center"/>
          </w:tcPr>
          <w:p w14:paraId="0C2BABE9"/>
        </w:tc>
      </w:tr>
      <w:tr w14:paraId="68ACF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2B44916">
            <w:pPr>
              <w:jc w:val="left"/>
            </w:pPr>
            <w:r>
              <w:rPr>
                <w:rFonts w:ascii="宋体" w:hAnsi="宋体" w:cs="宋体"/>
                <w:color w:val="000000"/>
                <w:sz w:val="17"/>
              </w:rPr>
              <w:t xml:space="preserve">  7.国（境）外公务接待批次（个）</w:t>
            </w:r>
          </w:p>
        </w:tc>
        <w:tc>
          <w:tcPr>
            <w:tcW w:w="740" w:type="dxa"/>
            <w:vAlign w:val="center"/>
          </w:tcPr>
          <w:p w14:paraId="5F5CE5CB">
            <w:pPr>
              <w:jc w:val="center"/>
            </w:pPr>
            <w:r>
              <w:rPr>
                <w:rFonts w:ascii="宋体" w:hAnsi="宋体" w:cs="宋体"/>
                <w:color w:val="000000"/>
                <w:sz w:val="17"/>
              </w:rPr>
              <w:t>19</w:t>
            </w:r>
          </w:p>
        </w:tc>
        <w:tc>
          <w:tcPr>
            <w:tcW w:w="1560" w:type="dxa"/>
            <w:vAlign w:val="center"/>
          </w:tcPr>
          <w:p w14:paraId="3B039A1F">
            <w:pPr>
              <w:jc w:val="center"/>
            </w:pPr>
            <w:r>
              <w:rPr>
                <w:rFonts w:ascii="宋体" w:hAnsi="宋体" w:cs="宋体"/>
                <w:color w:val="000000"/>
                <w:sz w:val="17"/>
              </w:rPr>
              <w:t>——</w:t>
            </w:r>
          </w:p>
        </w:tc>
        <w:tc>
          <w:tcPr>
            <w:tcW w:w="1460" w:type="dxa"/>
            <w:vAlign w:val="center"/>
          </w:tcPr>
          <w:p w14:paraId="0BA6A390">
            <w:pPr>
              <w:jc w:val="center"/>
            </w:pPr>
            <w:r>
              <w:rPr>
                <w:rFonts w:ascii="宋体" w:hAnsi="宋体" w:cs="宋体"/>
                <w:color w:val="000000"/>
                <w:sz w:val="16"/>
              </w:rPr>
              <w:t>——</w:t>
            </w:r>
          </w:p>
        </w:tc>
        <w:tc>
          <w:tcPr>
            <w:tcW w:w="1586" w:type="dxa"/>
            <w:vAlign w:val="center"/>
          </w:tcPr>
          <w:p w14:paraId="2099B0DA"/>
        </w:tc>
      </w:tr>
      <w:tr w14:paraId="74867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2D44EDF">
            <w:pPr>
              <w:jc w:val="left"/>
            </w:pPr>
            <w:r>
              <w:rPr>
                <w:rFonts w:ascii="宋体" w:hAnsi="宋体" w:cs="宋体"/>
                <w:color w:val="000000"/>
                <w:sz w:val="17"/>
              </w:rPr>
              <w:t xml:space="preserve">  8.国（境）外公务接待人次（人）</w:t>
            </w:r>
          </w:p>
        </w:tc>
        <w:tc>
          <w:tcPr>
            <w:tcW w:w="740" w:type="dxa"/>
            <w:vAlign w:val="center"/>
          </w:tcPr>
          <w:p w14:paraId="018C3F7A">
            <w:pPr>
              <w:jc w:val="center"/>
            </w:pPr>
            <w:r>
              <w:rPr>
                <w:rFonts w:ascii="宋体" w:hAnsi="宋体" w:cs="宋体"/>
                <w:color w:val="000000"/>
                <w:sz w:val="17"/>
              </w:rPr>
              <w:t>20</w:t>
            </w:r>
          </w:p>
        </w:tc>
        <w:tc>
          <w:tcPr>
            <w:tcW w:w="1560" w:type="dxa"/>
            <w:vAlign w:val="center"/>
          </w:tcPr>
          <w:p w14:paraId="09382E3B">
            <w:pPr>
              <w:jc w:val="center"/>
            </w:pPr>
            <w:r>
              <w:rPr>
                <w:rFonts w:ascii="宋体" w:hAnsi="宋体" w:cs="宋体"/>
                <w:color w:val="000000"/>
                <w:sz w:val="17"/>
              </w:rPr>
              <w:t>——</w:t>
            </w:r>
          </w:p>
        </w:tc>
        <w:tc>
          <w:tcPr>
            <w:tcW w:w="1460" w:type="dxa"/>
            <w:vAlign w:val="center"/>
          </w:tcPr>
          <w:p w14:paraId="07F123AC">
            <w:pPr>
              <w:jc w:val="center"/>
            </w:pPr>
            <w:r>
              <w:rPr>
                <w:rFonts w:ascii="宋体" w:hAnsi="宋体" w:cs="宋体"/>
                <w:color w:val="000000"/>
                <w:sz w:val="16"/>
              </w:rPr>
              <w:t>——</w:t>
            </w:r>
          </w:p>
        </w:tc>
        <w:tc>
          <w:tcPr>
            <w:tcW w:w="1586" w:type="dxa"/>
            <w:vAlign w:val="center"/>
          </w:tcPr>
          <w:p w14:paraId="16C319F3"/>
        </w:tc>
      </w:tr>
      <w:tr w14:paraId="1C8FE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8306" w:type="dxa"/>
            <w:gridSpan w:val="5"/>
            <w:tcBorders>
              <w:left w:val="single" w:color="FFFFFF" w:sz="4" w:space="0"/>
              <w:bottom w:val="single" w:color="FFFFFF" w:sz="4" w:space="0"/>
              <w:right w:val="single" w:color="FFFFFF" w:sz="4" w:space="0"/>
            </w:tcBorders>
            <w:vAlign w:val="center"/>
          </w:tcPr>
          <w:p w14:paraId="547F61FA">
            <w:pPr>
              <w:jc w:val="left"/>
            </w:pPr>
            <w:r>
              <w:rPr>
                <w:rFonts w:ascii="宋体" w:hAnsi="宋体" w:cs="宋体"/>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1254C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73" w:hRule="exact"/>
          <w:jc w:val="center"/>
        </w:trPr>
        <w:tc>
          <w:tcPr>
            <w:tcW w:w="8306" w:type="dxa"/>
            <w:gridSpan w:val="5"/>
            <w:tcBorders>
              <w:top w:val="single" w:color="FFFFFF" w:sz="4" w:space="0"/>
              <w:left w:val="single" w:color="FFFFFF" w:sz="4" w:space="0"/>
              <w:bottom w:val="single" w:color="FFFFFF" w:sz="4" w:space="0"/>
              <w:right w:val="single" w:color="FFFFFF" w:sz="4" w:space="0"/>
            </w:tcBorders>
            <w:vAlign w:val="center"/>
          </w:tcPr>
          <w:p w14:paraId="604B4D59">
            <w:pPr>
              <w:jc w:val="left"/>
            </w:pPr>
            <w:r>
              <w:rPr>
                <w:rFonts w:ascii="宋体" w:hAnsi="宋体" w:cs="宋体"/>
                <w:color w:val="000000"/>
                <w:sz w:val="17"/>
              </w:rPr>
              <w:t xml:space="preserve">   2.当此表数据为空，即本部门（单位）无财政拨款“三公”经费支出</w:t>
            </w:r>
          </w:p>
        </w:tc>
      </w:tr>
    </w:tbl>
    <w:p w14:paraId="595CF00B">
      <w:pPr>
        <w:snapToGrid w:val="0"/>
        <w:spacing w:before="200" w:after="200" w:line="200" w:lineRule="auto"/>
      </w:pPr>
      <w:r>
        <w:rPr>
          <w:sz w:val="8"/>
        </w:rPr>
        <w:t xml:space="preserve"> </w:t>
      </w:r>
    </w:p>
    <w:p w14:paraId="2421D8EB">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1"/>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627"/>
        <w:gridCol w:w="880"/>
        <w:gridCol w:w="2265"/>
      </w:tblGrid>
      <w:tr w14:paraId="5A6A46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8925" w:type="dxa"/>
            <w:gridSpan w:val="5"/>
          </w:tcPr>
          <w:p w14:paraId="14E9ABF6">
            <w:pPr>
              <w:jc w:val="right"/>
            </w:pPr>
            <w:r>
              <w:rPr>
                <w:rFonts w:hint="eastAsia" w:ascii="宋体" w:hAnsi="宋体" w:cs="宋体"/>
                <w:sz w:val="20"/>
              </w:rPr>
              <w:t>公开</w:t>
            </w:r>
            <w:r>
              <w:rPr>
                <w:rFonts w:ascii="宋体" w:hAnsi="宋体" w:cs="宋体"/>
                <w:sz w:val="20"/>
              </w:rPr>
              <w:t>10表</w:t>
            </w:r>
          </w:p>
        </w:tc>
      </w:tr>
      <w:tr w14:paraId="78FF54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2C2CD208">
            <w:pPr>
              <w:jc w:val="left"/>
            </w:pPr>
            <w:r>
              <w:rPr>
                <w:rFonts w:ascii="宋体" w:hAnsi="宋体" w:cs="宋体"/>
                <w:sz w:val="20"/>
              </w:rPr>
              <w:t>部门：</w:t>
            </w:r>
            <w:r>
              <w:rPr>
                <w:rFonts w:hint="eastAsia" w:ascii="宋体" w:hAnsi="宋体" w:cs="宋体"/>
                <w:color w:val="000000"/>
                <w:sz w:val="20"/>
              </w:rPr>
              <w:t>景德镇市委组织部</w:t>
            </w:r>
          </w:p>
        </w:tc>
        <w:tc>
          <w:tcPr>
            <w:tcW w:w="2000" w:type="dxa"/>
          </w:tcPr>
          <w:p w14:paraId="61F26765">
            <w:pPr>
              <w:jc w:val="center"/>
            </w:pPr>
            <w:r>
              <w:rPr>
                <w:rFonts w:ascii="宋体" w:hAnsi="宋体" w:cs="宋体"/>
                <w:sz w:val="20"/>
              </w:rPr>
              <w:t>2023年度</w:t>
            </w:r>
          </w:p>
        </w:tc>
        <w:tc>
          <w:tcPr>
            <w:tcW w:w="3772" w:type="dxa"/>
            <w:gridSpan w:val="3"/>
          </w:tcPr>
          <w:p w14:paraId="2BCC7CA5">
            <w:pPr>
              <w:jc w:val="right"/>
            </w:pPr>
            <w:r>
              <w:rPr>
                <w:rFonts w:ascii="宋体" w:hAnsi="宋体" w:cs="宋体"/>
                <w:sz w:val="20"/>
              </w:rPr>
              <w:t>单位：</w:t>
            </w:r>
            <w:r>
              <w:rPr>
                <w:rFonts w:hint="eastAsia" w:ascii="宋体" w:hAnsi="宋体" w:cs="宋体"/>
                <w:sz w:val="20"/>
              </w:rPr>
              <w:t>台、辆、套</w:t>
            </w:r>
          </w:p>
        </w:tc>
      </w:tr>
      <w:tr w14:paraId="06594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vAlign w:val="center"/>
          </w:tcPr>
          <w:p w14:paraId="09C80060">
            <w:pPr>
              <w:jc w:val="center"/>
            </w:pPr>
            <w:r>
              <w:rPr>
                <w:rFonts w:ascii="宋体" w:hAnsi="宋体" w:cs="宋体"/>
                <w:color w:val="000000"/>
                <w:sz w:val="20"/>
              </w:rPr>
              <w:t>项  目</w:t>
            </w:r>
          </w:p>
        </w:tc>
        <w:tc>
          <w:tcPr>
            <w:tcW w:w="880" w:type="dxa"/>
            <w:vAlign w:val="center"/>
          </w:tcPr>
          <w:p w14:paraId="4526BE74">
            <w:pPr>
              <w:jc w:val="center"/>
            </w:pPr>
            <w:r>
              <w:rPr>
                <w:rFonts w:ascii="宋体" w:hAnsi="宋体" w:cs="宋体"/>
                <w:color w:val="000000"/>
                <w:sz w:val="20"/>
              </w:rPr>
              <w:t>栏次</w:t>
            </w:r>
          </w:p>
        </w:tc>
        <w:tc>
          <w:tcPr>
            <w:tcW w:w="2265" w:type="dxa"/>
            <w:vAlign w:val="center"/>
          </w:tcPr>
          <w:p w14:paraId="66650434">
            <w:pPr>
              <w:jc w:val="center"/>
            </w:pPr>
            <w:r>
              <w:rPr>
                <w:rFonts w:ascii="宋体" w:hAnsi="宋体" w:cs="宋体"/>
                <w:color w:val="000000"/>
                <w:sz w:val="20"/>
              </w:rPr>
              <w:t>决算数</w:t>
            </w:r>
          </w:p>
        </w:tc>
      </w:tr>
      <w:tr w14:paraId="364FD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14D554C9">
            <w:pPr>
              <w:jc w:val="left"/>
            </w:pPr>
            <w:r>
              <w:rPr>
                <w:rFonts w:ascii="宋体" w:hAnsi="宋体" w:cs="宋体"/>
                <w:color w:val="000000"/>
                <w:sz w:val="20"/>
              </w:rPr>
              <w:t>一、车辆数合计(台、辆)</w:t>
            </w:r>
          </w:p>
        </w:tc>
        <w:tc>
          <w:tcPr>
            <w:tcW w:w="880" w:type="dxa"/>
            <w:vAlign w:val="center"/>
          </w:tcPr>
          <w:p w14:paraId="71B855DA">
            <w:pPr>
              <w:jc w:val="center"/>
            </w:pPr>
            <w:r>
              <w:rPr>
                <w:rFonts w:ascii="宋体" w:hAnsi="宋体" w:cs="宋体"/>
                <w:color w:val="000000"/>
                <w:sz w:val="20"/>
              </w:rPr>
              <w:t>1</w:t>
            </w:r>
          </w:p>
        </w:tc>
        <w:tc>
          <w:tcPr>
            <w:tcW w:w="2265" w:type="dxa"/>
            <w:vAlign w:val="center"/>
          </w:tcPr>
          <w:p w14:paraId="5DFE67E7">
            <w:pPr>
              <w:jc w:val="right"/>
              <w:rPr>
                <w:rFonts w:ascii="宋体" w:hAnsi="宋体" w:cs="宋体"/>
                <w:color w:val="000000"/>
                <w:sz w:val="20"/>
              </w:rPr>
            </w:pPr>
            <w:r>
              <w:rPr>
                <w:rFonts w:hint="eastAsia" w:ascii="宋体" w:hAnsi="宋体" w:cs="宋体"/>
                <w:color w:val="000000"/>
                <w:sz w:val="20"/>
              </w:rPr>
              <w:t>1</w:t>
            </w:r>
          </w:p>
        </w:tc>
      </w:tr>
      <w:tr w14:paraId="28AC6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6EA9C676">
            <w:pPr>
              <w:jc w:val="left"/>
            </w:pPr>
            <w:r>
              <w:rPr>
                <w:rFonts w:ascii="宋体" w:hAnsi="宋体" w:cs="宋体"/>
                <w:color w:val="000000"/>
                <w:sz w:val="20"/>
              </w:rPr>
              <w:t xml:space="preserve">  1.副部（省）级及以上领导用车</w:t>
            </w:r>
          </w:p>
        </w:tc>
        <w:tc>
          <w:tcPr>
            <w:tcW w:w="880" w:type="dxa"/>
            <w:vAlign w:val="center"/>
          </w:tcPr>
          <w:p w14:paraId="436915ED">
            <w:pPr>
              <w:jc w:val="center"/>
            </w:pPr>
            <w:r>
              <w:rPr>
                <w:rFonts w:ascii="宋体" w:hAnsi="宋体" w:cs="宋体"/>
                <w:color w:val="000000"/>
                <w:sz w:val="20"/>
              </w:rPr>
              <w:t>2</w:t>
            </w:r>
          </w:p>
        </w:tc>
        <w:tc>
          <w:tcPr>
            <w:tcW w:w="2265" w:type="dxa"/>
            <w:vAlign w:val="center"/>
          </w:tcPr>
          <w:p w14:paraId="6791C032">
            <w:pPr>
              <w:jc w:val="right"/>
            </w:pPr>
            <w:r>
              <w:rPr>
                <w:rFonts w:hint="eastAsia" w:ascii="宋体" w:hAnsi="宋体" w:cs="宋体"/>
                <w:color w:val="000000"/>
                <w:sz w:val="20"/>
              </w:rPr>
              <w:t>0</w:t>
            </w:r>
          </w:p>
        </w:tc>
      </w:tr>
      <w:tr w14:paraId="44D63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34FCD13D">
            <w:pPr>
              <w:jc w:val="left"/>
            </w:pPr>
            <w:r>
              <w:rPr>
                <w:rFonts w:ascii="宋体" w:hAnsi="宋体" w:cs="宋体"/>
                <w:color w:val="000000"/>
                <w:sz w:val="20"/>
              </w:rPr>
              <w:t xml:space="preserve">  2.主要负责人用车</w:t>
            </w:r>
          </w:p>
        </w:tc>
        <w:tc>
          <w:tcPr>
            <w:tcW w:w="880" w:type="dxa"/>
            <w:vAlign w:val="center"/>
          </w:tcPr>
          <w:p w14:paraId="3254EC71">
            <w:pPr>
              <w:jc w:val="center"/>
            </w:pPr>
            <w:r>
              <w:rPr>
                <w:rFonts w:ascii="宋体" w:hAnsi="宋体" w:cs="宋体"/>
                <w:color w:val="000000"/>
                <w:sz w:val="20"/>
              </w:rPr>
              <w:t>3</w:t>
            </w:r>
          </w:p>
        </w:tc>
        <w:tc>
          <w:tcPr>
            <w:tcW w:w="2265" w:type="dxa"/>
            <w:vAlign w:val="center"/>
          </w:tcPr>
          <w:p w14:paraId="0ADE5656">
            <w:pPr>
              <w:jc w:val="right"/>
            </w:pPr>
            <w:r>
              <w:rPr>
                <w:rFonts w:hint="eastAsia" w:ascii="宋体" w:hAnsi="宋体" w:cs="宋体"/>
                <w:color w:val="000000"/>
                <w:sz w:val="20"/>
              </w:rPr>
              <w:t>0</w:t>
            </w:r>
          </w:p>
        </w:tc>
      </w:tr>
      <w:tr w14:paraId="460CE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vAlign w:val="center"/>
          </w:tcPr>
          <w:p w14:paraId="63B031DF">
            <w:pPr>
              <w:jc w:val="left"/>
            </w:pPr>
            <w:r>
              <w:rPr>
                <w:rFonts w:ascii="宋体" w:hAnsi="宋体" w:cs="宋体"/>
                <w:color w:val="000000"/>
                <w:sz w:val="20"/>
              </w:rPr>
              <w:t xml:space="preserve">  3.机要通信用车</w:t>
            </w:r>
          </w:p>
        </w:tc>
        <w:tc>
          <w:tcPr>
            <w:tcW w:w="880" w:type="dxa"/>
            <w:vAlign w:val="center"/>
          </w:tcPr>
          <w:p w14:paraId="6625AEC4">
            <w:pPr>
              <w:jc w:val="center"/>
            </w:pPr>
            <w:r>
              <w:rPr>
                <w:rFonts w:ascii="宋体" w:hAnsi="宋体" w:cs="宋体"/>
                <w:color w:val="000000"/>
                <w:sz w:val="20"/>
              </w:rPr>
              <w:t>4</w:t>
            </w:r>
          </w:p>
        </w:tc>
        <w:tc>
          <w:tcPr>
            <w:tcW w:w="2265" w:type="dxa"/>
            <w:vAlign w:val="center"/>
          </w:tcPr>
          <w:p w14:paraId="4C0E08EE">
            <w:pPr>
              <w:jc w:val="right"/>
            </w:pPr>
            <w:r>
              <w:rPr>
                <w:rFonts w:hint="eastAsia" w:ascii="宋体" w:hAnsi="宋体" w:cs="宋体"/>
                <w:color w:val="000000"/>
                <w:sz w:val="20"/>
              </w:rPr>
              <w:t>0</w:t>
            </w:r>
          </w:p>
        </w:tc>
      </w:tr>
      <w:tr w14:paraId="0F34B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12B18297">
            <w:pPr>
              <w:jc w:val="left"/>
            </w:pPr>
            <w:r>
              <w:rPr>
                <w:rFonts w:ascii="宋体" w:hAnsi="宋体" w:cs="宋体"/>
                <w:color w:val="000000"/>
                <w:sz w:val="20"/>
              </w:rPr>
              <w:t xml:space="preserve">  4.应急保障用车</w:t>
            </w:r>
          </w:p>
        </w:tc>
        <w:tc>
          <w:tcPr>
            <w:tcW w:w="880" w:type="dxa"/>
            <w:vAlign w:val="center"/>
          </w:tcPr>
          <w:p w14:paraId="4F162EE8">
            <w:pPr>
              <w:jc w:val="center"/>
            </w:pPr>
            <w:r>
              <w:rPr>
                <w:rFonts w:ascii="宋体" w:hAnsi="宋体" w:cs="宋体"/>
                <w:color w:val="000000"/>
                <w:sz w:val="20"/>
              </w:rPr>
              <w:t>5</w:t>
            </w:r>
          </w:p>
        </w:tc>
        <w:tc>
          <w:tcPr>
            <w:tcW w:w="2265" w:type="dxa"/>
            <w:vAlign w:val="center"/>
          </w:tcPr>
          <w:p w14:paraId="4E99EF95">
            <w:pPr>
              <w:jc w:val="right"/>
            </w:pPr>
            <w:r>
              <w:rPr>
                <w:rFonts w:hint="eastAsia" w:ascii="宋体" w:hAnsi="宋体" w:cs="宋体"/>
                <w:color w:val="000000"/>
                <w:sz w:val="20"/>
              </w:rPr>
              <w:t>0</w:t>
            </w:r>
          </w:p>
        </w:tc>
      </w:tr>
      <w:tr w14:paraId="05AB9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3B1BDEDE">
            <w:pPr>
              <w:jc w:val="left"/>
            </w:pPr>
            <w:r>
              <w:rPr>
                <w:rFonts w:ascii="宋体" w:hAnsi="宋体" w:cs="宋体"/>
                <w:color w:val="000000"/>
                <w:sz w:val="20"/>
              </w:rPr>
              <w:t xml:space="preserve">  5.执法执勤用车</w:t>
            </w:r>
          </w:p>
        </w:tc>
        <w:tc>
          <w:tcPr>
            <w:tcW w:w="880" w:type="dxa"/>
            <w:vAlign w:val="center"/>
          </w:tcPr>
          <w:p w14:paraId="2A5571A7">
            <w:pPr>
              <w:jc w:val="center"/>
            </w:pPr>
            <w:r>
              <w:rPr>
                <w:rFonts w:ascii="宋体" w:hAnsi="宋体" w:cs="宋体"/>
                <w:color w:val="000000"/>
                <w:sz w:val="20"/>
              </w:rPr>
              <w:t>6</w:t>
            </w:r>
          </w:p>
        </w:tc>
        <w:tc>
          <w:tcPr>
            <w:tcW w:w="2265" w:type="dxa"/>
            <w:vAlign w:val="center"/>
          </w:tcPr>
          <w:p w14:paraId="31CDE3A1">
            <w:pPr>
              <w:jc w:val="right"/>
            </w:pPr>
            <w:r>
              <w:rPr>
                <w:rFonts w:hint="eastAsia" w:ascii="宋体" w:hAnsi="宋体" w:cs="宋体"/>
                <w:color w:val="000000"/>
                <w:sz w:val="20"/>
              </w:rPr>
              <w:t>0</w:t>
            </w:r>
          </w:p>
        </w:tc>
      </w:tr>
      <w:tr w14:paraId="33551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0CD2F842">
            <w:pPr>
              <w:jc w:val="left"/>
            </w:pPr>
            <w:r>
              <w:rPr>
                <w:rFonts w:ascii="宋体" w:hAnsi="宋体" w:cs="宋体"/>
                <w:color w:val="000000"/>
                <w:sz w:val="20"/>
              </w:rPr>
              <w:t xml:space="preserve">  6.特种专业技术用车</w:t>
            </w:r>
          </w:p>
        </w:tc>
        <w:tc>
          <w:tcPr>
            <w:tcW w:w="880" w:type="dxa"/>
            <w:vAlign w:val="center"/>
          </w:tcPr>
          <w:p w14:paraId="2A60E4DF">
            <w:pPr>
              <w:jc w:val="center"/>
            </w:pPr>
            <w:r>
              <w:rPr>
                <w:rFonts w:ascii="宋体" w:hAnsi="宋体" w:cs="宋体"/>
                <w:color w:val="000000"/>
                <w:sz w:val="20"/>
              </w:rPr>
              <w:t>7</w:t>
            </w:r>
          </w:p>
        </w:tc>
        <w:tc>
          <w:tcPr>
            <w:tcW w:w="2265" w:type="dxa"/>
            <w:vAlign w:val="center"/>
          </w:tcPr>
          <w:p w14:paraId="57A1BFCF">
            <w:pPr>
              <w:jc w:val="right"/>
            </w:pPr>
            <w:r>
              <w:rPr>
                <w:rFonts w:hint="eastAsia" w:ascii="宋体" w:hAnsi="宋体" w:cs="宋体"/>
                <w:color w:val="000000"/>
                <w:sz w:val="20"/>
              </w:rPr>
              <w:t>0</w:t>
            </w:r>
          </w:p>
        </w:tc>
      </w:tr>
      <w:tr w14:paraId="0399D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26DFED01">
            <w:pPr>
              <w:jc w:val="left"/>
            </w:pPr>
            <w:r>
              <w:rPr>
                <w:rFonts w:ascii="宋体" w:hAnsi="宋体" w:cs="宋体"/>
                <w:color w:val="000000"/>
                <w:sz w:val="20"/>
              </w:rPr>
              <w:t xml:space="preserve">  7.离退休干部服务用车</w:t>
            </w:r>
          </w:p>
        </w:tc>
        <w:tc>
          <w:tcPr>
            <w:tcW w:w="880" w:type="dxa"/>
            <w:vAlign w:val="center"/>
          </w:tcPr>
          <w:p w14:paraId="2D0722F8">
            <w:pPr>
              <w:jc w:val="center"/>
            </w:pPr>
            <w:r>
              <w:rPr>
                <w:rFonts w:ascii="宋体" w:hAnsi="宋体" w:cs="宋体"/>
                <w:color w:val="000000"/>
                <w:sz w:val="20"/>
              </w:rPr>
              <w:t>8</w:t>
            </w:r>
          </w:p>
        </w:tc>
        <w:tc>
          <w:tcPr>
            <w:tcW w:w="2265" w:type="dxa"/>
            <w:vAlign w:val="center"/>
          </w:tcPr>
          <w:p w14:paraId="12B59D85">
            <w:pPr>
              <w:jc w:val="right"/>
            </w:pPr>
            <w:r>
              <w:rPr>
                <w:rFonts w:hint="eastAsia" w:ascii="宋体" w:hAnsi="宋体" w:cs="宋体"/>
                <w:color w:val="000000"/>
                <w:sz w:val="20"/>
              </w:rPr>
              <w:t>0</w:t>
            </w:r>
          </w:p>
        </w:tc>
      </w:tr>
      <w:tr w14:paraId="72465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vAlign w:val="center"/>
          </w:tcPr>
          <w:p w14:paraId="1738C717">
            <w:pPr>
              <w:jc w:val="left"/>
            </w:pPr>
            <w:r>
              <w:rPr>
                <w:rFonts w:ascii="宋体" w:hAnsi="宋体" w:cs="宋体"/>
                <w:color w:val="000000"/>
                <w:sz w:val="20"/>
              </w:rPr>
              <w:t xml:space="preserve">  8.其他用车</w:t>
            </w:r>
          </w:p>
        </w:tc>
        <w:tc>
          <w:tcPr>
            <w:tcW w:w="880" w:type="dxa"/>
            <w:vAlign w:val="center"/>
          </w:tcPr>
          <w:p w14:paraId="3AB169B5">
            <w:pPr>
              <w:jc w:val="center"/>
            </w:pPr>
            <w:r>
              <w:rPr>
                <w:rFonts w:ascii="宋体" w:hAnsi="宋体" w:cs="宋体"/>
                <w:color w:val="000000"/>
                <w:sz w:val="20"/>
              </w:rPr>
              <w:t>9</w:t>
            </w:r>
          </w:p>
        </w:tc>
        <w:tc>
          <w:tcPr>
            <w:tcW w:w="2265" w:type="dxa"/>
            <w:vAlign w:val="center"/>
          </w:tcPr>
          <w:p w14:paraId="5B48138A">
            <w:pPr>
              <w:jc w:val="right"/>
            </w:pPr>
            <w:r>
              <w:rPr>
                <w:rFonts w:hint="eastAsia" w:ascii="宋体" w:hAnsi="宋体" w:cs="宋体"/>
                <w:color w:val="000000"/>
                <w:sz w:val="20"/>
              </w:rPr>
              <w:t>1</w:t>
            </w:r>
          </w:p>
        </w:tc>
      </w:tr>
      <w:tr w14:paraId="08FCF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14:paraId="6681E2AF">
            <w:pPr>
              <w:jc w:val="left"/>
            </w:pPr>
            <w:r>
              <w:rPr>
                <w:rFonts w:ascii="宋体" w:hAnsi="宋体" w:cs="宋体"/>
                <w:color w:val="000000"/>
                <w:sz w:val="20"/>
              </w:rPr>
              <w:t>二、单价100万元（含）以上设备（不含车辆）(台、套)</w:t>
            </w:r>
          </w:p>
        </w:tc>
        <w:tc>
          <w:tcPr>
            <w:tcW w:w="880" w:type="dxa"/>
            <w:vAlign w:val="center"/>
          </w:tcPr>
          <w:p w14:paraId="435260BB">
            <w:pPr>
              <w:jc w:val="center"/>
            </w:pPr>
            <w:r>
              <w:rPr>
                <w:rFonts w:ascii="宋体" w:hAnsi="宋体" w:cs="宋体"/>
                <w:color w:val="000000"/>
                <w:sz w:val="20"/>
              </w:rPr>
              <w:t>10</w:t>
            </w:r>
          </w:p>
        </w:tc>
        <w:tc>
          <w:tcPr>
            <w:tcW w:w="2265" w:type="dxa"/>
            <w:vAlign w:val="center"/>
          </w:tcPr>
          <w:p w14:paraId="10327523">
            <w:pPr>
              <w:jc w:val="right"/>
            </w:pPr>
            <w:r>
              <w:rPr>
                <w:rFonts w:hint="eastAsia" w:ascii="宋体" w:hAnsi="宋体" w:cs="宋体"/>
                <w:color w:val="000000"/>
                <w:sz w:val="20"/>
              </w:rPr>
              <w:t>0</w:t>
            </w:r>
          </w:p>
        </w:tc>
      </w:tr>
      <w:tr w14:paraId="4FD8B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vAlign w:val="center"/>
          </w:tcPr>
          <w:p w14:paraId="49975D3D">
            <w:pPr>
              <w:jc w:val="left"/>
            </w:pPr>
            <w:r>
              <w:rPr>
                <w:rFonts w:ascii="宋体" w:hAnsi="宋体" w:cs="宋体"/>
                <w:color w:val="000000"/>
                <w:sz w:val="20"/>
              </w:rPr>
              <w:t>注：1.本表反映截止2023年12月31日，部门(单位)占用的国有资产情况。</w:t>
            </w:r>
          </w:p>
          <w:p w14:paraId="3E554652">
            <w:pPr>
              <w:jc w:val="left"/>
            </w:pPr>
            <w:r>
              <w:rPr>
                <w:rFonts w:ascii="宋体" w:hAnsi="宋体" w:cs="宋体"/>
                <w:color w:val="000000"/>
                <w:sz w:val="20"/>
              </w:rPr>
              <w:t xml:space="preserve">    2.当本表数据为空时，即本部门（单位）无相关资产。</w:t>
            </w:r>
          </w:p>
        </w:tc>
      </w:tr>
    </w:tbl>
    <w:p w14:paraId="62039DF7"/>
    <w:p w14:paraId="45783EE9"/>
    <w:p w14:paraId="2C5CADE7"/>
    <w:p w14:paraId="52995637"/>
    <w:p w14:paraId="42D5640A"/>
    <w:p w14:paraId="746EF94D"/>
    <w:p w14:paraId="3B6C55F1"/>
    <w:p w14:paraId="73117804"/>
    <w:p w14:paraId="1F172383"/>
    <w:p w14:paraId="6CF573B8"/>
    <w:p w14:paraId="25146425"/>
    <w:p w14:paraId="1E4D70F6"/>
    <w:p w14:paraId="0A34CBDC">
      <w:pPr>
        <w:pageBreakBefore/>
        <w:widowControl/>
        <w:spacing w:line="600" w:lineRule="exact"/>
        <w:jc w:val="center"/>
        <w:outlineLvl w:val="0"/>
        <w:rPr>
          <w:rFonts w:ascii="宋体" w:hAnsi="宋体" w:cs="宋体"/>
          <w:b/>
          <w:sz w:val="44"/>
          <w:szCs w:val="44"/>
        </w:rPr>
      </w:pPr>
    </w:p>
    <w:p w14:paraId="7EB31957">
      <w:pPr>
        <w:widowControl/>
        <w:spacing w:line="600" w:lineRule="exact"/>
        <w:jc w:val="center"/>
        <w:outlineLvl w:val="0"/>
        <w:rPr>
          <w:rFonts w:ascii="宋体" w:hAnsi="宋体" w:cs="宋体"/>
          <w:b/>
          <w:sz w:val="44"/>
          <w:szCs w:val="44"/>
        </w:rPr>
      </w:pPr>
      <w:r>
        <w:rPr>
          <w:rFonts w:hint="eastAsia" w:ascii="宋体" w:hAnsi="宋体" w:cs="宋体"/>
          <w:b/>
          <w:sz w:val="44"/>
          <w:szCs w:val="44"/>
        </w:rPr>
        <w:t>第三部分  2023年度部门决算情况说明</w:t>
      </w:r>
    </w:p>
    <w:p w14:paraId="3B550776">
      <w:pPr>
        <w:ind w:firstLine="630"/>
        <w:jc w:val="left"/>
        <w:rPr>
          <w:rFonts w:ascii="仿宋_GB2312" w:hAnsi="仿宋_GB2312" w:eastAsia="仿宋_GB2312"/>
          <w:sz w:val="30"/>
          <w:szCs w:val="30"/>
        </w:rPr>
      </w:pPr>
    </w:p>
    <w:p w14:paraId="31D2599D">
      <w:pPr>
        <w:ind w:firstLine="630"/>
        <w:jc w:val="left"/>
        <w:outlineLvl w:val="1"/>
        <w:rPr>
          <w:rFonts w:ascii="黑体" w:hAnsi="黑体" w:eastAsia="黑体"/>
          <w:sz w:val="32"/>
          <w:szCs w:val="32"/>
        </w:rPr>
      </w:pPr>
      <w:r>
        <w:rPr>
          <w:rFonts w:hint="eastAsia" w:ascii="黑体" w:hAnsi="黑体" w:eastAsia="黑体"/>
          <w:sz w:val="32"/>
          <w:szCs w:val="32"/>
        </w:rPr>
        <w:t>一、收入决算情况说明</w:t>
      </w:r>
    </w:p>
    <w:p w14:paraId="20C5AE31">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本部门2023年度收入总计1511.30万元，其中年初结转和结余59.78万元，比上年增加36.00万元，增长151.40%；使用非财政拨款结余和专用结余0.00万元，与上年持平；本年收入合计1451.52万元，比上年增加118.71万元，增长8.91%，主要原因：</w:t>
      </w:r>
      <w:r>
        <w:rPr>
          <w:rFonts w:hint="eastAsia" w:ascii="仿宋_GB2312" w:hAnsi="仿宋_GB2312" w:eastAsia="仿宋_GB2312"/>
          <w:sz w:val="32"/>
          <w:szCs w:val="32"/>
          <w:lang w:val="en-US" w:eastAsia="zh-CN"/>
        </w:rPr>
        <w:t>2023年</w:t>
      </w:r>
      <w:r>
        <w:rPr>
          <w:rFonts w:hint="eastAsia" w:ascii="仿宋_GB2312" w:hAnsi="仿宋_GB2312" w:eastAsia="仿宋_GB2312"/>
          <w:sz w:val="32"/>
          <w:szCs w:val="32"/>
        </w:rPr>
        <w:t>增加开展学习贯彻习近平新时代中国特色社会主义思想主题教育工作专项经费</w:t>
      </w:r>
      <w:r>
        <w:rPr>
          <w:rFonts w:hint="eastAsia" w:ascii="仿宋_GB2312" w:hAnsi="仿宋_GB2312" w:eastAsia="仿宋_GB2312"/>
          <w:sz w:val="32"/>
          <w:szCs w:val="32"/>
          <w:lang w:val="en-US" w:eastAsia="zh-CN"/>
        </w:rPr>
        <w:t>201万元</w:t>
      </w:r>
      <w:r>
        <w:rPr>
          <w:rFonts w:hint="eastAsia" w:ascii="仿宋_GB2312" w:hAnsi="仿宋_GB2312" w:eastAsia="仿宋_GB2312"/>
          <w:sz w:val="32"/>
          <w:szCs w:val="32"/>
        </w:rPr>
        <w:t>。</w:t>
      </w:r>
    </w:p>
    <w:p w14:paraId="5749A01C">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本年收入的具体构成：财政拨款收入1445.84万元，占99.61%；事业收入0.00万元，占0.00%；经营收入0.00万元，占0.00%；上级补助收入0.00万元，占0.00%；附属单位上缴收入0.00万元，占0.00%；其他收入5.67万元，占0.39%。  </w:t>
      </w:r>
    </w:p>
    <w:p w14:paraId="64AD1AB1">
      <w:pPr>
        <w:ind w:firstLine="630"/>
        <w:jc w:val="left"/>
        <w:outlineLvl w:val="1"/>
        <w:rPr>
          <w:rFonts w:ascii="黑体" w:hAnsi="黑体" w:eastAsia="黑体"/>
          <w:sz w:val="32"/>
          <w:szCs w:val="32"/>
        </w:rPr>
      </w:pPr>
      <w:r>
        <w:rPr>
          <w:rFonts w:hint="eastAsia" w:ascii="黑体" w:hAnsi="黑体" w:eastAsia="黑体"/>
          <w:sz w:val="32"/>
          <w:szCs w:val="32"/>
        </w:rPr>
        <w:t>二、支出决算情况说明</w:t>
      </w:r>
    </w:p>
    <w:p w14:paraId="07EC7B15">
      <w:pPr>
        <w:keepNext w:val="0"/>
        <w:keepLines w:val="0"/>
        <w:widowControl/>
        <w:suppressLineNumbers w:val="0"/>
        <w:jc w:val="left"/>
      </w:pPr>
      <w:r>
        <w:rPr>
          <w:rFonts w:hint="eastAsia" w:ascii="仿宋_GB2312" w:hAnsi="仿宋_GB2312" w:eastAsia="仿宋_GB2312"/>
          <w:sz w:val="32"/>
          <w:szCs w:val="32"/>
        </w:rPr>
        <w:t>本部门2023年度支出总计1511.30万元，其中本年支出合计1485.45万元，比上年增加188.65万元，增长14.55%，主要原因：</w:t>
      </w:r>
      <w:r>
        <w:rPr>
          <w:rFonts w:hint="eastAsia" w:ascii="仿宋_GB2312" w:hAnsi="仿宋_GB2312" w:eastAsia="仿宋_GB2312"/>
          <w:sz w:val="32"/>
          <w:szCs w:val="32"/>
          <w:lang w:val="en-US" w:eastAsia="zh-CN"/>
        </w:rPr>
        <w:t>2023年</w:t>
      </w:r>
      <w:r>
        <w:rPr>
          <w:rFonts w:hint="eastAsia" w:ascii="仿宋_GB2312" w:hAnsi="仿宋_GB2312" w:eastAsia="仿宋_GB2312"/>
          <w:sz w:val="32"/>
          <w:szCs w:val="32"/>
        </w:rPr>
        <w:t>增加开展学习贯彻习近平新时代中国特色社会主义思想主题教育工作专项经费</w:t>
      </w:r>
      <w:r>
        <w:rPr>
          <w:rFonts w:hint="eastAsia" w:ascii="仿宋_GB2312" w:hAnsi="仿宋_GB2312" w:eastAsia="仿宋_GB2312"/>
          <w:sz w:val="32"/>
          <w:szCs w:val="32"/>
          <w:lang w:val="en-US" w:eastAsia="zh-CN"/>
        </w:rPr>
        <w:t>201万元</w:t>
      </w:r>
      <w:r>
        <w:rPr>
          <w:rFonts w:hint="eastAsia" w:ascii="仿宋_GB2312" w:hAnsi="仿宋_GB2312" w:eastAsia="仿宋_GB2312"/>
          <w:sz w:val="32"/>
          <w:szCs w:val="32"/>
        </w:rPr>
        <w:t>；结余分配0.00万元，与上年持平；年末结转和结余25.84万元，比上年减少33.94万元，下降56.77%，主要原因：</w:t>
      </w:r>
      <w:r>
        <w:rPr>
          <w:rFonts w:ascii="仿宋_GB2312" w:hAnsi="仿宋_GB2312" w:eastAsia="仿宋_GB2312" w:cs="仿宋_GB2312"/>
          <w:color w:val="000000"/>
          <w:kern w:val="0"/>
          <w:sz w:val="31"/>
          <w:szCs w:val="31"/>
          <w:lang w:val="en-US" w:eastAsia="zh-CN" w:bidi="ar"/>
        </w:rPr>
        <w:t>充分发挥资金绩效，减少结余。</w:t>
      </w:r>
    </w:p>
    <w:p w14:paraId="0C1BC1B7">
      <w:pPr>
        <w:ind w:firstLine="630"/>
        <w:jc w:val="left"/>
        <w:rPr>
          <w:rFonts w:ascii="仿宋_GB2312" w:hAnsi="仿宋_GB2312" w:eastAsia="仿宋_GB2312"/>
          <w:sz w:val="32"/>
          <w:szCs w:val="32"/>
        </w:rPr>
      </w:pPr>
      <w:r>
        <w:rPr>
          <w:rFonts w:hint="eastAsia" w:ascii="仿宋_GB2312" w:hAnsi="仿宋_GB2312" w:eastAsia="仿宋_GB2312"/>
          <w:sz w:val="32"/>
          <w:szCs w:val="32"/>
        </w:rPr>
        <w:t>本年支出的具体构成：基本支出1032.13万元，占69.48%；项目支出453.33万元，占30.52%；经营支出0.00万元，占0.00%；上缴上级支出0.00万元，占0.00%；对附属单位补助支出0.00万元，占0.00%。</w:t>
      </w:r>
    </w:p>
    <w:p w14:paraId="578B585B">
      <w:pPr>
        <w:ind w:firstLine="630"/>
        <w:jc w:val="left"/>
        <w:outlineLvl w:val="1"/>
        <w:rPr>
          <w:rFonts w:ascii="黑体" w:hAnsi="黑体" w:eastAsia="黑体"/>
          <w:sz w:val="32"/>
          <w:szCs w:val="32"/>
        </w:rPr>
      </w:pPr>
      <w:r>
        <w:rPr>
          <w:rFonts w:hint="eastAsia" w:ascii="黑体" w:hAnsi="黑体" w:eastAsia="黑体"/>
          <w:sz w:val="32"/>
          <w:szCs w:val="32"/>
        </w:rPr>
        <w:t>三、财政拨款支出决算情况说明</w:t>
      </w:r>
    </w:p>
    <w:p w14:paraId="3B1641B1">
      <w:pPr>
        <w:ind w:firstLine="630"/>
        <w:jc w:val="left"/>
        <w:rPr>
          <w:rFonts w:ascii="仿宋_GB2312" w:hAnsi="仿宋_GB2312" w:eastAsia="仿宋_GB2312"/>
          <w:sz w:val="32"/>
          <w:szCs w:val="32"/>
        </w:rPr>
      </w:pPr>
      <w:r>
        <w:rPr>
          <w:rFonts w:hint="eastAsia" w:ascii="仿宋_GB2312" w:hAnsi="仿宋_GB2312" w:eastAsia="仿宋_GB2312"/>
          <w:w w:val="90"/>
          <w:sz w:val="32"/>
          <w:szCs w:val="32"/>
        </w:rPr>
        <w:t>本部门2023年度财政拨款本年支出年初预算数1311.82万元，</w:t>
      </w:r>
      <w:r>
        <w:rPr>
          <w:rFonts w:hint="eastAsia" w:ascii="仿宋_GB2312" w:hAnsi="仿宋_GB2312" w:eastAsia="仿宋_GB2312"/>
          <w:sz w:val="32"/>
          <w:szCs w:val="32"/>
        </w:rPr>
        <w:t>决算数1451.08万元，完成年初预算的110.62%。其中：</w:t>
      </w:r>
    </w:p>
    <w:p w14:paraId="3B37E28C">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（一）一般公共服务支出（类）年初预算数1120.41万元，决算数1243.34万元，完成年初预算的110.97%。预决算差异主要原因：</w:t>
      </w:r>
      <w:r>
        <w:rPr>
          <w:rFonts w:hint="eastAsia" w:ascii="仿宋_GB2312" w:hAnsi="仿宋_GB2312" w:eastAsia="仿宋_GB2312"/>
          <w:sz w:val="32"/>
          <w:szCs w:val="32"/>
          <w:lang w:val="en-US" w:eastAsia="zh-CN"/>
        </w:rPr>
        <w:t>2023年</w:t>
      </w:r>
      <w:r>
        <w:rPr>
          <w:rFonts w:hint="eastAsia" w:ascii="仿宋_GB2312" w:hAnsi="仿宋_GB2312" w:eastAsia="仿宋_GB2312"/>
          <w:sz w:val="32"/>
          <w:szCs w:val="32"/>
        </w:rPr>
        <w:t>增加开展学习贯彻习近平新时代中国特色社会主义思想主题教育工作专项经费</w:t>
      </w:r>
      <w:r>
        <w:rPr>
          <w:rFonts w:hint="eastAsia" w:ascii="仿宋_GB2312" w:hAnsi="仿宋_GB2312" w:eastAsia="仿宋_GB2312"/>
          <w:sz w:val="32"/>
          <w:szCs w:val="32"/>
          <w:lang w:val="en-US" w:eastAsia="zh-CN"/>
        </w:rPr>
        <w:t>201万元</w:t>
      </w:r>
      <w:r>
        <w:rPr>
          <w:rFonts w:hint="eastAsia" w:ascii="仿宋_GB2312" w:hAnsi="仿宋_GB2312" w:eastAsia="仿宋_GB2312"/>
          <w:sz w:val="32"/>
          <w:szCs w:val="32"/>
        </w:rPr>
        <w:t xml:space="preserve">。 </w:t>
      </w:r>
    </w:p>
    <w:p w14:paraId="05245250">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）社会保障和就业支出（类）年初预算数101.31万元，决算数117.64万元，完成年初预算的116.12%。预决算差异主要原因：</w:t>
      </w:r>
      <w:r>
        <w:rPr>
          <w:rFonts w:hint="eastAsia" w:ascii="仿宋_GB2312" w:hAnsi="仿宋_GB2312" w:eastAsia="仿宋_GB2312"/>
          <w:sz w:val="32"/>
          <w:szCs w:val="32"/>
          <w:lang w:val="en-US" w:eastAsia="zh-CN"/>
        </w:rPr>
        <w:t>人员变动</w:t>
      </w:r>
      <w:r>
        <w:rPr>
          <w:rFonts w:hint="eastAsia" w:ascii="仿宋_GB2312" w:hAnsi="仿宋_GB2312" w:eastAsia="仿宋_GB2312"/>
          <w:sz w:val="32"/>
          <w:szCs w:val="32"/>
        </w:rPr>
        <w:t>。</w:t>
      </w:r>
    </w:p>
    <w:p w14:paraId="7F313EC2">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）卫生健康支出（类）年初预算数32.40万元，决算数32.40万元，完成年初预算的100.00%。</w:t>
      </w:r>
    </w:p>
    <w:p w14:paraId="34BD5F57">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）住房保障支出（类）年初预算数57.70万元，决算数57.70万元，完成年初预算的100.00%。</w:t>
      </w:r>
    </w:p>
    <w:p w14:paraId="459EF141">
      <w:pPr>
        <w:ind w:firstLine="585"/>
        <w:jc w:val="left"/>
        <w:outlineLvl w:val="1"/>
        <w:rPr>
          <w:rFonts w:ascii="黑体" w:hAnsi="黑体" w:eastAsia="黑体"/>
          <w:sz w:val="32"/>
          <w:szCs w:val="32"/>
        </w:rPr>
      </w:pPr>
      <w:r>
        <w:rPr>
          <w:rFonts w:hint="eastAsia" w:ascii="黑体" w:hAnsi="黑体" w:eastAsia="黑体"/>
          <w:sz w:val="32"/>
          <w:szCs w:val="32"/>
        </w:rPr>
        <w:t>四、一般公共预算财政拨款基本支出决算情况说明</w:t>
      </w:r>
    </w:p>
    <w:p w14:paraId="6554FB10">
      <w:pPr>
        <w:ind w:firstLine="585"/>
        <w:jc w:val="left"/>
        <w:rPr>
          <w:rFonts w:ascii="仿宋_GB2312" w:hAnsi="仿宋_GB2312" w:eastAsia="仿宋_GB2312"/>
          <w:sz w:val="32"/>
          <w:szCs w:val="32"/>
        </w:rPr>
      </w:pPr>
      <w:r>
        <w:rPr>
          <w:rFonts w:hint="eastAsia" w:ascii="仿宋_GB2312" w:hAnsi="仿宋_GB2312" w:eastAsia="仿宋_GB2312"/>
          <w:w w:val="90"/>
          <w:sz w:val="32"/>
          <w:szCs w:val="32"/>
        </w:rPr>
        <w:t>本部门2023年度一般公共预算财政拨款基本支出997.76万元，</w:t>
      </w:r>
      <w:r>
        <w:rPr>
          <w:rFonts w:hint="eastAsia" w:ascii="仿宋_GB2312" w:hAnsi="仿宋_GB2312" w:eastAsia="仿宋_GB2312"/>
          <w:sz w:val="32"/>
          <w:szCs w:val="32"/>
        </w:rPr>
        <w:t>其中：</w:t>
      </w:r>
    </w:p>
    <w:p w14:paraId="37CB6B40">
      <w:pPr>
        <w:ind w:firstLine="585"/>
        <w:jc w:val="left"/>
        <w:rPr>
          <w:rFonts w:ascii="仿宋_GB2312" w:hAnsi="仿宋_GB2312" w:eastAsia="仿宋_GB2312"/>
          <w:sz w:val="32"/>
          <w:szCs w:val="32"/>
        </w:rPr>
      </w:pPr>
      <w:r>
        <w:rPr>
          <w:rFonts w:hint="eastAsia" w:ascii="仿宋_GB2312" w:hAnsi="仿宋_GB2312" w:eastAsia="仿宋_GB2312"/>
          <w:sz w:val="32"/>
          <w:szCs w:val="32"/>
        </w:rPr>
        <w:t>（一）工资福利支出812.52万元，比上年增加137.66万元，增长20.40%，主要原因：</w:t>
      </w:r>
      <w:r>
        <w:rPr>
          <w:rFonts w:hint="eastAsia" w:ascii="仿宋_GB2312" w:hAnsi="仿宋_GB2312" w:eastAsia="仿宋_GB2312"/>
          <w:sz w:val="32"/>
          <w:szCs w:val="32"/>
          <w:lang w:val="en-US" w:eastAsia="zh-CN"/>
        </w:rPr>
        <w:t>人员增加及发放2021年度考核奖</w:t>
      </w:r>
      <w:r>
        <w:rPr>
          <w:rFonts w:hint="eastAsia" w:ascii="仿宋_GB2312" w:hAnsi="仿宋_GB2312" w:eastAsia="仿宋_GB2312"/>
          <w:sz w:val="32"/>
          <w:szCs w:val="32"/>
        </w:rPr>
        <w:t>。</w:t>
      </w:r>
    </w:p>
    <w:p w14:paraId="40C1B5D0">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（二）商品和服务支出163.92万元，比上年增加17.45万元，增长11.92%，主要原因：</w:t>
      </w:r>
      <w:r>
        <w:rPr>
          <w:rFonts w:hint="eastAsia" w:ascii="仿宋_GB2312" w:hAnsi="仿宋_GB2312" w:eastAsia="仿宋_GB2312"/>
          <w:sz w:val="32"/>
          <w:szCs w:val="32"/>
          <w:lang w:val="en-US" w:eastAsia="zh-CN"/>
        </w:rPr>
        <w:t>增加</w:t>
      </w:r>
      <w:r>
        <w:rPr>
          <w:rFonts w:hint="eastAsia" w:ascii="仿宋_GB2312" w:hAnsi="仿宋_GB2312" w:eastAsia="仿宋_GB2312"/>
          <w:sz w:val="32"/>
          <w:szCs w:val="32"/>
        </w:rPr>
        <w:t>开展学习贯彻习近平新时代中国特色社会主义思想主题教育工作。</w:t>
      </w:r>
    </w:p>
    <w:p w14:paraId="79FCAE0D">
      <w:pPr>
        <w:ind w:firstLine="585"/>
        <w:jc w:val="left"/>
        <w:rPr>
          <w:rFonts w:ascii="仿宋_GB2312" w:hAnsi="仿宋_GB2312" w:eastAsia="仿宋_GB2312"/>
          <w:sz w:val="32"/>
          <w:szCs w:val="32"/>
        </w:rPr>
      </w:pPr>
      <w:r>
        <w:rPr>
          <w:rFonts w:hint="eastAsia" w:ascii="仿宋_GB2312" w:hAnsi="仿宋_GB2312" w:eastAsia="仿宋_GB2312"/>
          <w:sz w:val="32"/>
          <w:szCs w:val="32"/>
        </w:rPr>
        <w:t>（三）对个人和家庭补助支出17.02万元，比上年减少16.77万元，下降49.63%，主要原因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走访慰问减少</w:t>
      </w:r>
      <w:r>
        <w:rPr>
          <w:rFonts w:hint="eastAsia" w:ascii="仿宋_GB2312" w:hAnsi="仿宋_GB2312" w:eastAsia="仿宋_GB2312"/>
          <w:sz w:val="32"/>
          <w:szCs w:val="32"/>
        </w:rPr>
        <w:t>。</w:t>
      </w:r>
    </w:p>
    <w:p w14:paraId="703C7084">
      <w:pPr>
        <w:keepNext w:val="0"/>
        <w:keepLines w:val="0"/>
        <w:widowControl/>
        <w:suppressLineNumbers w:val="0"/>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（四）资本性支出4.30万元，比上年减少0.44万元，下降9.29%，主要原因：</w:t>
      </w:r>
      <w:r>
        <w:rPr>
          <w:rFonts w:hint="eastAsia" w:ascii="仿宋_GB2312" w:hAnsi="仿宋_GB2312" w:eastAsia="仿宋_GB2312"/>
          <w:sz w:val="32"/>
          <w:szCs w:val="32"/>
          <w:lang w:val="en-US" w:eastAsia="zh-CN"/>
        </w:rPr>
        <w:t>加强资产管理，严控办公设备的采购。</w:t>
      </w:r>
    </w:p>
    <w:p w14:paraId="36AA8A55">
      <w:pPr>
        <w:ind w:firstLine="630"/>
        <w:jc w:val="left"/>
        <w:outlineLvl w:val="1"/>
        <w:rPr>
          <w:rFonts w:ascii="黑体" w:hAnsi="黑体" w:eastAsia="黑体"/>
          <w:sz w:val="32"/>
          <w:szCs w:val="32"/>
        </w:rPr>
      </w:pPr>
      <w:r>
        <w:rPr>
          <w:rFonts w:hint="eastAsia" w:ascii="黑体" w:hAnsi="黑体" w:eastAsia="黑体"/>
          <w:sz w:val="32"/>
          <w:szCs w:val="32"/>
        </w:rPr>
        <w:t>五、财政拨款“三公”经费支出决算情况说明</w:t>
      </w:r>
    </w:p>
    <w:p w14:paraId="1565A62B">
      <w:pPr>
        <w:ind w:firstLine="630"/>
        <w:jc w:val="left"/>
        <w:rPr>
          <w:rFonts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本部门2023年度财政拨款“三公”经费支出全年预算数25.09万元，决算数16.09万元，完成全年预算的64.13%；决算数比上年增加4.72万元，增长41.57%，其中：</w:t>
      </w:r>
    </w:p>
    <w:p w14:paraId="18E06F92">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（一）因公出国（境）费全年预算数9.00万元，决算数0.00万元，完成全年预算的0.00%，主要原因：</w:t>
      </w:r>
      <w:r>
        <w:rPr>
          <w:rFonts w:hint="eastAsia" w:ascii="仿宋_GB2312" w:hAnsi="仿宋_GB2312" w:eastAsia="仿宋_GB2312"/>
          <w:sz w:val="32"/>
          <w:szCs w:val="32"/>
          <w:lang w:val="en-US" w:eastAsia="zh-CN"/>
        </w:rPr>
        <w:t>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支出</w:t>
      </w:r>
      <w:r>
        <w:rPr>
          <w:rFonts w:hint="eastAsia" w:ascii="仿宋_GB2312" w:hAnsi="仿宋_GB2312" w:eastAsia="仿宋_GB2312"/>
          <w:sz w:val="32"/>
          <w:szCs w:val="32"/>
        </w:rPr>
        <w:t>。决算数与上年持平，主要原因：</w:t>
      </w:r>
      <w:r>
        <w:rPr>
          <w:rFonts w:hint="eastAsia" w:ascii="仿宋_GB2312" w:hAnsi="仿宋_GB2312" w:eastAsia="仿宋_GB2312"/>
          <w:sz w:val="32"/>
          <w:szCs w:val="32"/>
          <w:lang w:val="en-US" w:eastAsia="zh-CN"/>
        </w:rPr>
        <w:t>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支出</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sz w:val="32"/>
          <w:szCs w:val="32"/>
          <w:lang w:val="en-US" w:eastAsia="zh-CN"/>
        </w:rPr>
        <w:t>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支出</w:t>
      </w:r>
      <w:r>
        <w:rPr>
          <w:rFonts w:hint="eastAsia" w:ascii="仿宋_GB2312" w:hAnsi="仿宋_GB2312" w:eastAsia="仿宋_GB2312"/>
          <w:sz w:val="32"/>
          <w:szCs w:val="32"/>
        </w:rPr>
        <w:t>。</w:t>
      </w:r>
    </w:p>
    <w:p w14:paraId="124E254E">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（二）公务用车购置及运行维护费全年预算数2.59万元，决算数2.59万元，其中：</w:t>
      </w:r>
    </w:p>
    <w:p w14:paraId="56E9D1A1">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公务用车购置全年预算数0.00万元，决算数0.00万元，主要原因：</w:t>
      </w:r>
      <w:r>
        <w:rPr>
          <w:rFonts w:hint="eastAsia" w:ascii="仿宋_GB2312" w:hAnsi="仿宋_GB2312" w:eastAsia="仿宋_GB2312"/>
          <w:sz w:val="32"/>
          <w:szCs w:val="32"/>
          <w:lang w:val="en-US" w:eastAsia="zh-CN"/>
        </w:rPr>
        <w:t>无</w:t>
      </w:r>
      <w:r>
        <w:rPr>
          <w:rFonts w:hint="eastAsia" w:ascii="仿宋_GB2312" w:hAnsi="仿宋_GB2312" w:eastAsia="仿宋_GB2312"/>
          <w:sz w:val="32"/>
          <w:szCs w:val="32"/>
        </w:rPr>
        <w:t>公务用车购置。决算数与上年持平,主要原因：</w:t>
      </w:r>
      <w:r>
        <w:rPr>
          <w:rFonts w:hint="eastAsia" w:ascii="仿宋_GB2312" w:hAnsi="仿宋_GB2312" w:eastAsia="仿宋_GB2312"/>
          <w:sz w:val="32"/>
          <w:szCs w:val="32"/>
          <w:lang w:val="en-US" w:eastAsia="zh-CN"/>
        </w:rPr>
        <w:t>无</w:t>
      </w:r>
      <w:r>
        <w:rPr>
          <w:rFonts w:hint="eastAsia" w:ascii="仿宋_GB2312" w:hAnsi="仿宋_GB2312" w:eastAsia="仿宋_GB2312"/>
          <w:sz w:val="32"/>
          <w:szCs w:val="32"/>
        </w:rPr>
        <w:t>公务用车购置。全年使用财政拨款购置公务用车0辆。</w:t>
      </w:r>
    </w:p>
    <w:p w14:paraId="73ED02DD">
      <w:pPr>
        <w:keepNext w:val="0"/>
        <w:keepLines w:val="0"/>
        <w:pageBreakBefore w:val="0"/>
        <w:kinsoku/>
        <w:wordWrap/>
        <w:overflowPunct/>
        <w:topLinePunct w:val="0"/>
        <w:bidi w:val="0"/>
        <w:snapToGrid/>
        <w:spacing w:line="560" w:lineRule="exact"/>
        <w:ind w:firstLine="630"/>
        <w:jc w:val="both"/>
        <w:textAlignment w:val="auto"/>
        <w:rPr>
          <w:rFonts w:ascii="仿宋_GB2312" w:hAnsi="仿宋_GB2312" w:eastAsia="仿宋_GB2312"/>
          <w:sz w:val="32"/>
          <w:szCs w:val="32"/>
        </w:rPr>
      </w:pPr>
      <w:r>
        <w:rPr>
          <w:rFonts w:hint="eastAsia" w:ascii="仿宋_GB2312" w:hAnsi="仿宋_GB2312" w:eastAsia="仿宋_GB2312"/>
          <w:sz w:val="32"/>
          <w:szCs w:val="32"/>
        </w:rPr>
        <w:t>公务用车运行维护费全年预算数2.59万元，决算数2.59万元，完成全年预算的100.00%，主要原因：</w:t>
      </w:r>
      <w:r>
        <w:rPr>
          <w:rFonts w:hint="eastAsia" w:ascii="仿宋_GB2312" w:hAnsi="仿宋_GB2312" w:eastAsia="仿宋_GB2312" w:cs="仿宋_GB2312"/>
          <w:color w:val="auto"/>
          <w:sz w:val="32"/>
          <w:szCs w:val="32"/>
        </w:rPr>
        <w:t>执行预算情况较好</w:t>
      </w:r>
      <w:r>
        <w:rPr>
          <w:rFonts w:hint="eastAsia" w:ascii="仿宋_GB2312" w:hAnsi="仿宋_GB2312" w:eastAsia="仿宋_GB2312"/>
          <w:sz w:val="32"/>
          <w:szCs w:val="32"/>
        </w:rPr>
        <w:t>。决算数比上年增加0.04万元,增长1.62%，主要原因：</w:t>
      </w:r>
      <w:r>
        <w:rPr>
          <w:rFonts w:hint="eastAsia" w:ascii="仿宋_GB2312" w:hAnsi="仿宋_GB2312" w:eastAsia="仿宋_GB2312"/>
          <w:color w:val="auto"/>
          <w:sz w:val="32"/>
          <w:szCs w:val="32"/>
          <w:lang w:val="en-US" w:eastAsia="zh-CN"/>
        </w:rPr>
        <w:t>车辆维修维护增加</w:t>
      </w:r>
      <w:r>
        <w:rPr>
          <w:rFonts w:hint="eastAsia" w:ascii="仿宋_GB2312" w:hAnsi="仿宋_GB2312" w:eastAsia="仿宋_GB2312"/>
          <w:sz w:val="32"/>
          <w:szCs w:val="32"/>
        </w:rPr>
        <w:t>。年末使用财政拨款负担费用的公务用车保有量1辆。</w:t>
      </w:r>
    </w:p>
    <w:p w14:paraId="3E1646E1">
      <w:pPr>
        <w:keepNext w:val="0"/>
        <w:keepLines w:val="0"/>
        <w:pageBreakBefore w:val="0"/>
        <w:kinsoku/>
        <w:wordWrap/>
        <w:overflowPunct/>
        <w:topLinePunct w:val="0"/>
        <w:bidi w:val="0"/>
        <w:snapToGrid/>
        <w:spacing w:line="560" w:lineRule="exact"/>
        <w:ind w:firstLine="630"/>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rPr>
        <w:t>（三）公务接待费全年预算数13.50万元，决算数13.50万元，完成全年预算的100.00%，主要原因：</w:t>
      </w:r>
      <w:r>
        <w:rPr>
          <w:rFonts w:hint="eastAsia" w:ascii="仿宋_GB2312" w:hAnsi="仿宋_GB2312" w:eastAsia="仿宋_GB2312" w:cs="仿宋_GB2312"/>
          <w:color w:val="auto"/>
          <w:sz w:val="32"/>
          <w:szCs w:val="32"/>
        </w:rPr>
        <w:t>执行预算情况较好</w:t>
      </w:r>
      <w:r>
        <w:rPr>
          <w:rFonts w:hint="eastAsia" w:ascii="仿宋_GB2312" w:hAnsi="仿宋_GB2312" w:eastAsia="仿宋_GB2312"/>
          <w:sz w:val="32"/>
          <w:szCs w:val="32"/>
        </w:rPr>
        <w:t>。决算数比上年增加4.68万元,增长53.12%，主要原因：</w:t>
      </w:r>
      <w:r>
        <w:rPr>
          <w:rFonts w:hint="eastAsia" w:ascii="仿宋_GB2312" w:hAnsi="仿宋_GB2312" w:eastAsia="仿宋_GB2312"/>
          <w:sz w:val="32"/>
          <w:szCs w:val="32"/>
          <w:lang w:val="en-US" w:eastAsia="zh-CN"/>
        </w:rPr>
        <w:t>增加开展学习贯彻习近平新时代中国特色社会主义思想主题教育工作。全年国内公务接待26批，累计接待300人次，主要是：增加开展学习贯彻习近平新时代中国特色社会主义思想主题教育工作。</w:t>
      </w:r>
    </w:p>
    <w:p w14:paraId="5D4457F8">
      <w:pPr>
        <w:ind w:firstLine="630"/>
        <w:jc w:val="left"/>
        <w:outlineLvl w:val="1"/>
        <w:rPr>
          <w:rFonts w:ascii="黑体" w:hAnsi="黑体" w:eastAsia="黑体"/>
          <w:sz w:val="32"/>
          <w:szCs w:val="32"/>
        </w:rPr>
      </w:pPr>
      <w:r>
        <w:rPr>
          <w:rFonts w:hint="eastAsia" w:ascii="黑体" w:hAnsi="黑体" w:eastAsia="黑体"/>
          <w:sz w:val="32"/>
          <w:szCs w:val="32"/>
        </w:rPr>
        <w:t>六、机关运行经费支出情况说明</w:t>
      </w:r>
    </w:p>
    <w:p w14:paraId="3BD55940">
      <w:pPr>
        <w:ind w:firstLine="63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rPr>
        <w:t>本部门2023年度机关运行经费支出168.22万元，决算数比上年增加17.01万元，增长11.25%，</w:t>
      </w:r>
      <w:r>
        <w:rPr>
          <w:rFonts w:hint="eastAsia" w:ascii="仿宋_GB2312" w:hAnsi="仿宋_GB2312" w:eastAsia="仿宋_GB2312"/>
          <w:sz w:val="32"/>
          <w:szCs w:val="32"/>
          <w:lang w:val="en-US" w:eastAsia="zh-CN"/>
        </w:rPr>
        <w:t>主要原因：增加</w:t>
      </w:r>
      <w:r>
        <w:rPr>
          <w:rFonts w:hint="eastAsia" w:ascii="仿宋_GB2312" w:hAnsi="仿宋_GB2312" w:eastAsia="仿宋_GB2312"/>
          <w:w w:val="90"/>
          <w:sz w:val="32"/>
          <w:szCs w:val="32"/>
          <w:lang w:val="en-US" w:eastAsia="zh-CN"/>
        </w:rPr>
        <w:t>开展学习贯彻习近平新时代中国特色社会主义思想主题教育工作。</w:t>
      </w:r>
    </w:p>
    <w:p w14:paraId="3A463DF8">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7768C905">
      <w:pPr>
        <w:pStyle w:val="17"/>
        <w:spacing w:line="600" w:lineRule="atLeast"/>
        <w:ind w:firstLine="600"/>
        <w:rPr>
          <w:rFonts w:ascii="仿宋_GB2312" w:hAnsi="仿宋_GB2312" w:eastAsia="仿宋_GB2312"/>
          <w:color w:val="auto"/>
          <w:sz w:val="32"/>
          <w:szCs w:val="32"/>
        </w:rPr>
      </w:pPr>
      <w:r>
        <w:rPr>
          <w:rFonts w:hint="eastAsia" w:ascii="仿宋_GB2312" w:hAnsi="仿宋_GB2312" w:eastAsia="仿宋_GB2312"/>
          <w:kern w:val="2"/>
          <w:sz w:val="32"/>
          <w:szCs w:val="32"/>
        </w:rPr>
        <w:t>本部门2023年度政府采购支出总额7.92万元，其中：政府采购货物支出7.92万元、政府采购工程支出0.00万元、政府采购服务支出0.00万元。授予中小企业合同金额</w:t>
      </w:r>
      <w:r>
        <w:rPr>
          <w:rFonts w:hint="eastAsia" w:ascii="仿宋_GB2312" w:hAnsi="仿宋_GB2312" w:eastAsia="仿宋_GB2312"/>
          <w:kern w:val="2"/>
          <w:sz w:val="32"/>
          <w:szCs w:val="32"/>
          <w:lang w:val="en-US" w:eastAsia="zh-CN"/>
        </w:rPr>
        <w:t>7.92</w:t>
      </w:r>
      <w:r>
        <w:rPr>
          <w:rFonts w:hint="eastAsia" w:ascii="仿宋_GB2312" w:hAnsi="仿宋_GB2312" w:eastAsia="仿宋_GB2312"/>
          <w:kern w:val="2"/>
          <w:sz w:val="32"/>
          <w:szCs w:val="32"/>
        </w:rPr>
        <w:t>万元，占政府采购支出总额的</w:t>
      </w:r>
      <w:r>
        <w:rPr>
          <w:rFonts w:hint="eastAsia" w:ascii="仿宋_GB2312" w:hAnsi="仿宋_GB2312" w:eastAsia="仿宋_GB2312"/>
          <w:kern w:val="2"/>
          <w:sz w:val="32"/>
          <w:szCs w:val="32"/>
          <w:lang w:val="en-US" w:eastAsia="zh-CN"/>
        </w:rPr>
        <w:t>100</w:t>
      </w:r>
      <w:r>
        <w:rPr>
          <w:rFonts w:hint="eastAsia" w:ascii="仿宋_GB2312" w:hAnsi="仿宋_GB2312" w:eastAsia="仿宋_GB2312"/>
          <w:kern w:val="2"/>
          <w:sz w:val="32"/>
          <w:szCs w:val="32"/>
        </w:rPr>
        <w:t>.00%，其中：授予小微企业合同金额</w:t>
      </w:r>
      <w:r>
        <w:rPr>
          <w:rFonts w:hint="eastAsia" w:ascii="仿宋_GB2312" w:hAnsi="仿宋_GB2312" w:eastAsia="仿宋_GB2312"/>
          <w:kern w:val="2"/>
          <w:sz w:val="32"/>
          <w:szCs w:val="32"/>
          <w:lang w:val="en-US" w:eastAsia="zh-CN"/>
        </w:rPr>
        <w:t>7.92</w:t>
      </w:r>
      <w:r>
        <w:rPr>
          <w:rFonts w:hint="eastAsia" w:ascii="仿宋_GB2312" w:hAnsi="仿宋_GB2312" w:eastAsia="仿宋_GB2312"/>
          <w:kern w:val="2"/>
          <w:sz w:val="32"/>
          <w:szCs w:val="32"/>
        </w:rPr>
        <w:t>万元，占授予中小企业合同金额的</w:t>
      </w:r>
      <w:r>
        <w:rPr>
          <w:rFonts w:hint="eastAsia" w:ascii="仿宋_GB2312" w:hAnsi="仿宋_GB2312" w:eastAsia="仿宋_GB2312"/>
          <w:kern w:val="2"/>
          <w:sz w:val="32"/>
          <w:szCs w:val="32"/>
          <w:lang w:val="en-US" w:eastAsia="zh-CN"/>
        </w:rPr>
        <w:t>100</w:t>
      </w:r>
      <w:r>
        <w:rPr>
          <w:rFonts w:hint="eastAsia" w:ascii="仿宋_GB2312" w:hAnsi="仿宋_GB2312" w:eastAsia="仿宋_GB2312"/>
          <w:kern w:val="2"/>
          <w:sz w:val="32"/>
          <w:szCs w:val="32"/>
        </w:rPr>
        <w:t>.00%。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color w:val="auto"/>
          <w:sz w:val="32"/>
          <w:szCs w:val="32"/>
          <w:lang w:val="en-US" w:eastAsia="zh-CN"/>
        </w:rPr>
        <w:t>100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w:t>
      </w:r>
    </w:p>
    <w:p w14:paraId="28415BFA">
      <w:pPr>
        <w:ind w:firstLine="630"/>
        <w:jc w:val="left"/>
        <w:outlineLvl w:val="1"/>
        <w:rPr>
          <w:rFonts w:ascii="黑体" w:hAnsi="黑体" w:eastAsia="黑体"/>
          <w:sz w:val="32"/>
          <w:szCs w:val="32"/>
        </w:rPr>
      </w:pPr>
      <w:r>
        <w:rPr>
          <w:rFonts w:hint="eastAsia" w:ascii="黑体" w:hAnsi="黑体" w:eastAsia="黑体"/>
          <w:sz w:val="32"/>
          <w:szCs w:val="32"/>
        </w:rPr>
        <w:t>八、国有资产占用情况说明</w:t>
      </w:r>
    </w:p>
    <w:p w14:paraId="1E38C467">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1</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1</w:t>
      </w:r>
      <w:r>
        <w:rPr>
          <w:rFonts w:hint="eastAsia" w:ascii="仿宋_GB2312" w:hAnsi="仿宋_GB2312" w:eastAsia="仿宋_GB2312"/>
          <w:kern w:val="0"/>
          <w:sz w:val="32"/>
          <w:szCs w:val="32"/>
        </w:rPr>
        <w:t>辆</w:t>
      </w:r>
      <w:r>
        <w:rPr>
          <w:rFonts w:hint="eastAsia" w:ascii="仿宋_GB2312" w:hAnsi="仿宋_GB2312" w:eastAsia="仿宋_GB2312"/>
          <w:sz w:val="32"/>
          <w:szCs w:val="32"/>
        </w:rPr>
        <w:t>，其他用车主要是用于（此处请补充内容）</w:t>
      </w:r>
      <w:r>
        <w:rPr>
          <w:rFonts w:hint="eastAsia" w:ascii="仿宋_GB2312" w:hAnsi="仿宋_GB2312" w:eastAsia="仿宋_GB2312"/>
          <w:kern w:val="0"/>
          <w:sz w:val="32"/>
          <w:szCs w:val="32"/>
        </w:rPr>
        <w:t>。本部门单价100万元（含）以上设备（不含车辆）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54211700">
      <w:pPr>
        <w:ind w:firstLine="630"/>
        <w:jc w:val="left"/>
        <w:outlineLvl w:val="1"/>
        <w:rPr>
          <w:rFonts w:ascii="黑体" w:hAnsi="黑体" w:eastAsia="黑体"/>
          <w:sz w:val="32"/>
          <w:szCs w:val="32"/>
        </w:rPr>
      </w:pPr>
      <w:r>
        <w:rPr>
          <w:rFonts w:hint="eastAsia" w:ascii="黑体" w:hAnsi="黑体" w:eastAsia="黑体"/>
          <w:sz w:val="32"/>
          <w:szCs w:val="32"/>
        </w:rPr>
        <w:t>九、预算绩效情况说明</w:t>
      </w:r>
    </w:p>
    <w:p w14:paraId="37A14427">
      <w:pPr>
        <w:autoSpaceDE w:val="0"/>
        <w:autoSpaceDN w:val="0"/>
        <w:adjustRightInd w:val="0"/>
        <w:spacing w:line="360" w:lineRule="auto"/>
        <w:ind w:firstLine="600"/>
        <w:jc w:val="left"/>
        <w:outlineLvl w:val="2"/>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14:paraId="0292DAEB">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182</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41</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14:paraId="6AAA07D1">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个项目开展了部门评价，分别为：公务员管理</w:t>
      </w:r>
      <w:r>
        <w:rPr>
          <w:rFonts w:hint="eastAsia" w:ascii="仿宋_GB2312" w:hAnsi="仿宋_GB2312" w:eastAsia="仿宋_GB2312" w:cs="仿宋_GB2312"/>
          <w:kern w:val="0"/>
          <w:sz w:val="32"/>
          <w:szCs w:val="32"/>
          <w:lang w:val="en-US" w:eastAsia="zh-CN"/>
        </w:rPr>
        <w:t>专项</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182</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万元。从评价情况看，</w:t>
      </w:r>
      <w:r>
        <w:rPr>
          <w:rFonts w:hint="eastAsia" w:ascii="仿宋_GB2312" w:hAnsi="仿宋_GB2312" w:eastAsia="仿宋_GB2312" w:cs="仿宋_GB2312"/>
          <w:kern w:val="0"/>
          <w:sz w:val="32"/>
          <w:szCs w:val="32"/>
          <w:lang w:val="en-US" w:eastAsia="zh-CN"/>
        </w:rPr>
        <w:t>评价小组合理开展评价工作，较好的反映出项目资金的用途及进展情况。</w:t>
      </w:r>
    </w:p>
    <w:p w14:paraId="13922DB9">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1277.71</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万元，评价结果“</w:t>
      </w:r>
      <w:r>
        <w:rPr>
          <w:rFonts w:hint="eastAsia" w:ascii="仿宋_GB2312" w:hAnsi="仿宋_GB2312" w:eastAsia="仿宋_GB2312" w:cs="仿宋_GB2312"/>
          <w:kern w:val="0"/>
          <w:sz w:val="32"/>
          <w:szCs w:val="32"/>
          <w:lang w:val="en-US" w:eastAsia="zh-CN"/>
        </w:rPr>
        <w:t>优</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从评价情况来看，评价小组合理开展评价工作，较好的反映出项目资金的用途及进展情况。通过预算绩效评价工作，进一步发挥了项目在实施过程中的社会效益和经济效益，明确了项目执行的目标和效用，促进了预算管理、财务管理和项目管理有效结合。</w:t>
      </w:r>
    </w:p>
    <w:p w14:paraId="214D3EA3">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14:paraId="1C653103">
      <w:pPr>
        <w:autoSpaceDE w:val="0"/>
        <w:autoSpaceDN w:val="0"/>
        <w:adjustRightInd w:val="0"/>
        <w:spacing w:line="360" w:lineRule="auto"/>
        <w:ind w:firstLine="643" w:firstLineChars="200"/>
        <w:jc w:val="left"/>
        <w:rPr>
          <w:rFonts w:hint="eastAsia" w:ascii="仿宋_GB2312" w:hAnsi="仿宋_GB2312" w:eastAsia="仿宋_GB2312" w:cs="仿宋_GB2312"/>
          <w:b/>
          <w:bCs/>
          <w:kern w:val="0"/>
          <w:sz w:val="32"/>
          <w:szCs w:val="32"/>
          <w:lang w:val="en-US" w:eastAsia="zh-CN"/>
        </w:rPr>
      </w:pPr>
      <w:bookmarkStart w:id="0" w:name="_Toc7136"/>
      <w:bookmarkStart w:id="1" w:name="_Toc2375"/>
      <w:bookmarkStart w:id="2" w:name="_Toc4043"/>
      <w:r>
        <w:rPr>
          <w:rFonts w:hint="eastAsia" w:ascii="仿宋_GB2312" w:hAnsi="仿宋_GB2312" w:eastAsia="仿宋_GB2312" w:cs="仿宋_GB2312"/>
          <w:b/>
          <w:bCs/>
          <w:kern w:val="0"/>
          <w:sz w:val="32"/>
          <w:szCs w:val="32"/>
          <w:lang w:val="en-US" w:eastAsia="zh-CN"/>
        </w:rPr>
        <w:t xml:space="preserve">1、绩效自评工作开展情况 </w:t>
      </w:r>
    </w:p>
    <w:p w14:paraId="410A3DE3">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江西省财政厅《关于做好2024年省级预算绩效管理工作的通知》（赣财绩[2024]3号）要求，我部以财政支出项目绩效评价为重点，采取单位自行评价和主管部门评价相结合的方式，通过审核会计资料、预决算报表，询问、观察和绩效监测等方法对2023年预算项目进行全面绩效评价。通过项目自评，2023年纳入绩效自评范围项目绩效目标编制合理，资金明细测算相对准确，单位绩效监测成效明显，项目总体执行情况较好，基本实现既定绩效目标，全面实施了预算项目绩效目标管理。</w:t>
      </w:r>
    </w:p>
    <w:p w14:paraId="7850E42C">
      <w:pPr>
        <w:autoSpaceDE w:val="0"/>
        <w:autoSpaceDN w:val="0"/>
        <w:adjustRightInd w:val="0"/>
        <w:spacing w:line="360" w:lineRule="auto"/>
        <w:ind w:firstLine="620" w:firstLineChars="200"/>
        <w:jc w:val="left"/>
        <w:rPr>
          <w:rFonts w:hint="eastAsia" w:ascii="仿宋_GB2312" w:hAnsi="仿宋_GB2312" w:eastAsia="仿宋_GB2312" w:cs="仿宋_GB2312"/>
          <w:kern w:val="0"/>
          <w:sz w:val="32"/>
          <w:szCs w:val="32"/>
          <w:lang w:val="en-US" w:eastAsia="zh-CN"/>
        </w:rPr>
      </w:pPr>
      <w:r>
        <w:rPr>
          <w:rFonts w:ascii="仿宋_GB2312" w:hAnsi="仿宋_GB2312" w:eastAsia="仿宋_GB2312" w:cs="仿宋_GB2312"/>
          <w:color w:val="000000"/>
          <w:kern w:val="0"/>
          <w:sz w:val="31"/>
          <w:szCs w:val="31"/>
          <w:lang w:val="en-US" w:eastAsia="zh-CN" w:bidi="ar"/>
        </w:rPr>
        <w:t>2023 年度纳入部门绩效自评的项目</w:t>
      </w:r>
      <w:r>
        <w:rPr>
          <w:rFonts w:hint="eastAsia" w:ascii="仿宋_GB2312" w:hAnsi="仿宋_GB2312" w:eastAsia="仿宋_GB2312" w:cs="仿宋_GB2312"/>
          <w:color w:val="000000"/>
          <w:kern w:val="0"/>
          <w:sz w:val="31"/>
          <w:szCs w:val="31"/>
          <w:lang w:val="en-US" w:eastAsia="zh-CN" w:bidi="ar"/>
        </w:rPr>
        <w:t>主要是</w:t>
      </w:r>
      <w:r>
        <w:rPr>
          <w:rFonts w:hint="eastAsia" w:ascii="仿宋_GB2312" w:hAnsi="仿宋_GB2312" w:eastAsia="仿宋_GB2312" w:cs="仿宋_GB2312"/>
          <w:kern w:val="0"/>
          <w:sz w:val="32"/>
          <w:szCs w:val="32"/>
          <w:lang w:val="en-US" w:eastAsia="zh-CN"/>
        </w:rPr>
        <w:t>“公务员管理”专项</w:t>
      </w:r>
      <w:bookmarkEnd w:id="0"/>
      <w:bookmarkEnd w:id="1"/>
      <w:bookmarkEnd w:id="2"/>
      <w:r>
        <w:rPr>
          <w:rFonts w:hint="eastAsia" w:ascii="仿宋_GB2312" w:hAnsi="仿宋_GB2312" w:eastAsia="仿宋_GB2312" w:cs="仿宋_GB2312"/>
          <w:kern w:val="0"/>
          <w:sz w:val="32"/>
          <w:szCs w:val="32"/>
          <w:lang w:val="en-US" w:eastAsia="zh-CN"/>
        </w:rPr>
        <w:t>，涉及经费182万元，该项目资金主要用于公务员考录工作中的笔试、资格审核、体能测评、面试、体检等各环节的考务和防疫费用。根据《公务员公开遴选办法（试行）》、《公务员录用规定》、《公务员培训规定》、《江西省公务员录用面试实施细则》等相关文件，组织实施2023年景德镇市市直单位公开遴选（选调）公务员工作满足各单位的用人需求，保障各用人单位工作的正常开展。</w:t>
      </w:r>
    </w:p>
    <w:p w14:paraId="32ECAE21">
      <w:pPr>
        <w:pStyle w:val="10"/>
        <w:widowControl/>
        <w:shd w:val="clear" w:color="auto" w:fill="FFFFFF"/>
        <w:spacing w:beforeAutospacing="0" w:afterAutospacing="0" w:line="560" w:lineRule="atLeast"/>
        <w:ind w:firstLine="630"/>
        <w:jc w:val="both"/>
        <w:rPr>
          <w:rFonts w:hint="eastAsia" w:ascii="华文仿宋" w:hAnsi="华文仿宋" w:eastAsia="华文仿宋" w:cs="华文仿宋"/>
          <w:b/>
          <w:kern w:val="2"/>
          <w:sz w:val="32"/>
          <w:szCs w:val="32"/>
          <w:lang w:val="en-US" w:eastAsia="zh-CN" w:bidi="ar-SA"/>
        </w:rPr>
      </w:pPr>
      <w:bookmarkStart w:id="3" w:name="_Toc20957"/>
      <w:r>
        <w:rPr>
          <w:rFonts w:hint="eastAsia" w:ascii="华文仿宋" w:hAnsi="华文仿宋" w:eastAsia="华文仿宋" w:cs="华文仿宋"/>
          <w:b/>
          <w:kern w:val="2"/>
          <w:sz w:val="32"/>
          <w:szCs w:val="32"/>
          <w:lang w:val="en-US" w:eastAsia="zh-CN" w:bidi="ar-SA"/>
        </w:rPr>
        <w:t>2、绩效综合评价结论</w:t>
      </w:r>
    </w:p>
    <w:p w14:paraId="08C090FD">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我部门组织对 2023 年纳入绩效自评范围项目进行自查 自评，在数据准确、资料齐全、佐证充分基础上，认为参与 部门绩效自评项目依据充分、目标明确、程序合理，项目资 金基本拨付到位及时，项目实施按计划进行，项目综合自评为“优”。</w:t>
      </w:r>
    </w:p>
    <w:p w14:paraId="0F40E3F3">
      <w:pPr>
        <w:keepNext w:val="0"/>
        <w:keepLines w:val="0"/>
        <w:widowControl/>
        <w:suppressLineNumbers w:val="0"/>
        <w:ind w:firstLine="641" w:firstLineChars="200"/>
        <w:jc w:val="left"/>
        <w:rPr>
          <w:rFonts w:hint="eastAsia" w:ascii="华文仿宋" w:hAnsi="华文仿宋" w:eastAsia="华文仿宋" w:cs="华文仿宋"/>
          <w:b/>
          <w:kern w:val="2"/>
          <w:sz w:val="32"/>
          <w:szCs w:val="32"/>
          <w:lang w:val="en-US" w:eastAsia="zh-CN" w:bidi="ar-SA"/>
        </w:rPr>
      </w:pPr>
      <w:r>
        <w:rPr>
          <w:rFonts w:hint="eastAsia" w:ascii="华文仿宋" w:hAnsi="华文仿宋" w:eastAsia="华文仿宋" w:cs="华文仿宋"/>
          <w:b/>
          <w:kern w:val="2"/>
          <w:sz w:val="32"/>
          <w:szCs w:val="32"/>
          <w:lang w:val="en-US" w:eastAsia="zh-CN" w:bidi="ar-SA"/>
        </w:rPr>
        <w:t>3、绩效目标完成情况总体分析</w:t>
      </w:r>
    </w:p>
    <w:p w14:paraId="101F9A79">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过开展“公务员管理”专项资金的绩效评价，分析该项目各项指标是否达到预期完成情况，评价资金使用的规范性和有效性，并及时总结经验，分析存在问题，提出改进意见和建议，促进本单位提升财政项目资金的预算绩效管理工作水平，强化支出责任，优化资源配置效率，提高财政资金使用效益。</w:t>
      </w:r>
    </w:p>
    <w:p w14:paraId="2C3DFA40">
      <w:pPr>
        <w:keepNext w:val="0"/>
        <w:keepLines w:val="0"/>
        <w:widowControl/>
        <w:suppressLineNumbers w:val="0"/>
        <w:ind w:firstLine="641" w:firstLineChars="200"/>
        <w:jc w:val="left"/>
        <w:rPr>
          <w:rFonts w:hint="eastAsia" w:ascii="华文仿宋" w:hAnsi="华文仿宋" w:eastAsia="华文仿宋" w:cs="华文仿宋"/>
          <w:b/>
          <w:kern w:val="2"/>
          <w:sz w:val="32"/>
          <w:szCs w:val="32"/>
          <w:lang w:val="en-US" w:eastAsia="zh-CN" w:bidi="ar-SA"/>
        </w:rPr>
      </w:pPr>
      <w:r>
        <w:rPr>
          <w:rFonts w:hint="eastAsia" w:ascii="华文仿宋" w:hAnsi="华文仿宋" w:eastAsia="华文仿宋" w:cs="华文仿宋"/>
          <w:b/>
          <w:kern w:val="2"/>
          <w:sz w:val="32"/>
          <w:szCs w:val="32"/>
          <w:lang w:val="en-US" w:eastAsia="zh-CN" w:bidi="ar-SA"/>
        </w:rPr>
        <w:t xml:space="preserve">4、偏离绩效目标的原因和改进措施 </w:t>
      </w:r>
    </w:p>
    <w:p w14:paraId="5E0021AC">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（1）偏离绩效目标的原因 </w:t>
      </w:r>
    </w:p>
    <w:p w14:paraId="6308C7D3">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一是目标设定还不够合理，有些目标不具体或者与实际脱节，导致在执行过程中难以达成；二是预算编制测算还不够精确，编制依据和测算深度缺乏一定的科学性，实际执行与项目预算绩效存在偏差；三是部分项目因政策调整或合同进度等导致支出进展较慢，预算资金执行率偏低；四是项目资金结算时效不佳，存在年底较集中支付或延期至下一年结算现象，有些经常性项目连续两年都出现年末结余结转资金额较大。 </w:t>
      </w:r>
    </w:p>
    <w:p w14:paraId="3F80E781">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（2）改进措施 </w:t>
      </w:r>
    </w:p>
    <w:p w14:paraId="25851518">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1.合理设定绩效目标。目标应该具体，可衡量、可达成， </w:t>
      </w:r>
    </w:p>
    <w:p w14:paraId="73822BEE">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并与项目实施发展相结合。同时，要确保项目实施人员对目 </w:t>
      </w:r>
    </w:p>
    <w:p w14:paraId="3ACF0C06">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标有清晰的认识和理解。 </w:t>
      </w:r>
    </w:p>
    <w:p w14:paraId="2D2B0629">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2.进一步科学编制项目资金预算。结合项目目标，确定 </w:t>
      </w:r>
    </w:p>
    <w:p w14:paraId="5A2F62A5">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资金支出方向和支出重点，科学合理编制项目资金预算，提 </w:t>
      </w:r>
    </w:p>
    <w:p w14:paraId="703750E1">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高项目预算编制的准确性、完整性，发挥财政资金引领作用。 </w:t>
      </w:r>
    </w:p>
    <w:p w14:paraId="5D5DE447">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3.进一步严格执行预算绩效管理。定期做好绩效监测及 </w:t>
      </w:r>
    </w:p>
    <w:p w14:paraId="0880D158">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财务分析，对预算执行率较低的情况进行预警。加强对绩效 </w:t>
      </w:r>
    </w:p>
    <w:p w14:paraId="07855DE2">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管理工作跟踪督查，做到绩效管理规范化、常态化，确保项 </w:t>
      </w:r>
    </w:p>
    <w:p w14:paraId="7BF1B2A0">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目绩效目标完成</w:t>
      </w:r>
      <w:r>
        <w:rPr>
          <w:rFonts w:hint="eastAsia" w:ascii="仿宋_GB2312" w:hAnsi="仿宋_GB2312" w:eastAsia="仿宋_GB2312" w:cs="仿宋_GB2312"/>
          <w:color w:val="000000"/>
          <w:kern w:val="0"/>
          <w:sz w:val="31"/>
          <w:szCs w:val="31"/>
          <w:lang w:val="en-US" w:eastAsia="zh-CN" w:bidi="ar"/>
        </w:rPr>
        <w:t>。</w:t>
      </w:r>
    </w:p>
    <w:p w14:paraId="54D7A19F">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4.进一步提高项目资金执行效率。对于计划进度与实际 </w:t>
      </w:r>
    </w:p>
    <w:p w14:paraId="2376E08A">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进度存在较大差异，当年执行进度较慢，预计年底可能形成 </w:t>
      </w:r>
    </w:p>
    <w:p w14:paraId="3588E86B">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较多结余结转资金的项目，及时依程序提出预算调整申请， </w:t>
      </w:r>
    </w:p>
    <w:p w14:paraId="50C51FEE">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已经实施尚未完成的跨年项目加大执行推进力度，压减年末 </w:t>
      </w:r>
    </w:p>
    <w:p w14:paraId="3EBD3413">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结余资金规模，提高项目资金预算执行率。</w:t>
      </w:r>
    </w:p>
    <w:p w14:paraId="0920795C">
      <w:pPr>
        <w:keepNext w:val="0"/>
        <w:keepLines w:val="0"/>
        <w:widowControl/>
        <w:suppressLineNumbers w:val="0"/>
        <w:ind w:firstLine="641" w:firstLineChars="200"/>
        <w:jc w:val="left"/>
        <w:rPr>
          <w:rFonts w:hint="eastAsia" w:ascii="华文仿宋" w:hAnsi="华文仿宋" w:eastAsia="华文仿宋" w:cs="华文仿宋"/>
          <w:b/>
          <w:kern w:val="2"/>
          <w:sz w:val="32"/>
          <w:szCs w:val="32"/>
          <w:lang w:val="en-US" w:eastAsia="zh-CN" w:bidi="ar-SA"/>
        </w:rPr>
      </w:pPr>
      <w:r>
        <w:rPr>
          <w:rFonts w:hint="eastAsia" w:ascii="华文仿宋" w:hAnsi="华文仿宋" w:eastAsia="华文仿宋" w:cs="华文仿宋"/>
          <w:b/>
          <w:kern w:val="2"/>
          <w:sz w:val="32"/>
          <w:szCs w:val="32"/>
          <w:lang w:val="en-US" w:eastAsia="zh-CN" w:bidi="ar-SA"/>
        </w:rPr>
        <w:t xml:space="preserve">5、绩效评价结果应用情况 </w:t>
      </w:r>
    </w:p>
    <w:p w14:paraId="2954667A">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我</w:t>
      </w:r>
      <w:r>
        <w:rPr>
          <w:rFonts w:hint="eastAsia" w:ascii="仿宋_GB2312" w:hAnsi="仿宋_GB2312" w:eastAsia="仿宋_GB2312" w:cs="仿宋_GB2312"/>
          <w:color w:val="000000"/>
          <w:kern w:val="0"/>
          <w:sz w:val="31"/>
          <w:szCs w:val="31"/>
          <w:lang w:val="en-US" w:eastAsia="zh-CN" w:bidi="ar"/>
        </w:rPr>
        <w:t>部</w:t>
      </w:r>
      <w:r>
        <w:rPr>
          <w:rFonts w:ascii="仿宋_GB2312" w:hAnsi="仿宋_GB2312" w:eastAsia="仿宋_GB2312" w:cs="仿宋_GB2312"/>
          <w:color w:val="000000"/>
          <w:kern w:val="0"/>
          <w:sz w:val="31"/>
          <w:szCs w:val="31"/>
          <w:lang w:val="en-US" w:eastAsia="zh-CN" w:bidi="ar"/>
        </w:rPr>
        <w:t xml:space="preserve">高度重视项目支出绩效自评结果应用，发挥绩效自 </w:t>
      </w:r>
    </w:p>
    <w:p w14:paraId="60F80BC2">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评应有作用。围绕事前绩效评估、绩效目标编审、绩效监控、 </w:t>
      </w:r>
    </w:p>
    <w:p w14:paraId="2F5A98D3">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绩效评价等环节，深入推进全过程绩效结果应用，增强预算 </w:t>
      </w:r>
    </w:p>
    <w:p w14:paraId="200570BA">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绩效管理约束力，实现预算安排和绩效管理有机衔接，加强 </w:t>
      </w:r>
    </w:p>
    <w:p w14:paraId="306CD668">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财政资金监控，提高项目支出管理水平，完善资金预算分配、 </w:t>
      </w:r>
    </w:p>
    <w:p w14:paraId="6BA4B42A">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使用等环节的管理控制措施，改进预算管理与决策。</w:t>
      </w:r>
    </w:p>
    <w:bookmarkEnd w:id="3"/>
    <w:p w14:paraId="7FA6CC4B">
      <w:pPr>
        <w:pStyle w:val="10"/>
        <w:widowControl/>
        <w:shd w:val="clear" w:color="auto" w:fill="FFFFFF"/>
        <w:spacing w:beforeAutospacing="0" w:afterAutospacing="0" w:line="560" w:lineRule="atLeast"/>
        <w:ind w:firstLine="641"/>
        <w:jc w:val="both"/>
        <w:rPr>
          <w:rFonts w:hint="eastAsia" w:ascii="仿宋_GB2312" w:hAnsi="仿宋_GB2312" w:eastAsia="仿宋_GB2312" w:cs="仿宋_GB2312"/>
          <w:kern w:val="0"/>
          <w:sz w:val="32"/>
          <w:szCs w:val="32"/>
          <w:lang w:val="en-US" w:eastAsia="zh-CN" w:bidi="ar-SA"/>
        </w:rPr>
      </w:pPr>
      <w:bookmarkStart w:id="7" w:name="_GoBack"/>
      <w:bookmarkEnd w:id="7"/>
    </w:p>
    <w:p w14:paraId="0BBCA62E">
      <w:pPr>
        <w:pStyle w:val="10"/>
        <w:widowControl/>
        <w:shd w:val="clear" w:color="auto" w:fill="FFFFFF"/>
        <w:spacing w:beforeAutospacing="0" w:afterAutospacing="0" w:line="560" w:lineRule="atLeast"/>
        <w:ind w:firstLine="641"/>
        <w:jc w:val="both"/>
        <w:rPr>
          <w:rFonts w:hint="eastAsia" w:ascii="仿宋_GB2312" w:hAnsi="仿宋_GB2312" w:eastAsia="仿宋_GB2312" w:cs="仿宋_GB2312"/>
          <w:kern w:val="0"/>
          <w:sz w:val="32"/>
          <w:szCs w:val="32"/>
          <w:lang w:val="en-US" w:eastAsia="zh-CN" w:bidi="ar-SA"/>
        </w:rPr>
      </w:pPr>
    </w:p>
    <w:p w14:paraId="3D0F59CD">
      <w:pPr>
        <w:pStyle w:val="10"/>
        <w:widowControl/>
        <w:shd w:val="clear" w:color="auto" w:fill="FFFFFF"/>
        <w:spacing w:beforeAutospacing="0" w:afterAutospacing="0" w:line="560" w:lineRule="atLeast"/>
        <w:ind w:firstLine="641"/>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本部门“公务员管理”项目支出绩效自评结果如下：</w:t>
      </w:r>
    </w:p>
    <w:tbl>
      <w:tblPr>
        <w:tblStyle w:val="11"/>
        <w:tblpPr w:leftFromText="180" w:rightFromText="180" w:vertAnchor="text" w:horzAnchor="page" w:tblpXSpec="center" w:tblpY="32"/>
        <w:tblOverlap w:val="never"/>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220"/>
        <w:gridCol w:w="1313"/>
        <w:gridCol w:w="1504"/>
        <w:gridCol w:w="998"/>
        <w:gridCol w:w="1252"/>
        <w:gridCol w:w="911"/>
        <w:gridCol w:w="996"/>
        <w:gridCol w:w="1005"/>
      </w:tblGrid>
      <w:tr w14:paraId="7EEB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9" w:hRule="atLeast"/>
          <w:jc w:val="center"/>
        </w:trPr>
        <w:tc>
          <w:tcPr>
            <w:tcW w:w="1220" w:type="dxa"/>
            <w:tcBorders>
              <w:tl2br w:val="nil"/>
              <w:tr2bl w:val="nil"/>
            </w:tcBorders>
            <w:vAlign w:val="center"/>
          </w:tcPr>
          <w:p w14:paraId="5C761ED0">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项目名称：</w:t>
            </w:r>
          </w:p>
        </w:tc>
        <w:tc>
          <w:tcPr>
            <w:tcW w:w="7979" w:type="dxa"/>
            <w:gridSpan w:val="7"/>
            <w:tcBorders>
              <w:tl2br w:val="nil"/>
              <w:tr2bl w:val="nil"/>
            </w:tcBorders>
            <w:vAlign w:val="center"/>
          </w:tcPr>
          <w:p w14:paraId="1AA05282">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公务员管理</w:t>
            </w:r>
          </w:p>
        </w:tc>
      </w:tr>
      <w:tr w14:paraId="6D45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9" w:hRule="atLeast"/>
          <w:jc w:val="center"/>
        </w:trPr>
        <w:tc>
          <w:tcPr>
            <w:tcW w:w="1220" w:type="dxa"/>
            <w:tcBorders>
              <w:tl2br w:val="nil"/>
              <w:tr2bl w:val="nil"/>
            </w:tcBorders>
            <w:vAlign w:val="center"/>
          </w:tcPr>
          <w:p w14:paraId="247C2962">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主管部门</w:t>
            </w:r>
          </w:p>
        </w:tc>
        <w:tc>
          <w:tcPr>
            <w:tcW w:w="1313" w:type="dxa"/>
            <w:tcBorders>
              <w:tl2br w:val="nil"/>
              <w:tr2bl w:val="nil"/>
            </w:tcBorders>
            <w:vAlign w:val="center"/>
          </w:tcPr>
          <w:p w14:paraId="585FB07C">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市委组织部</w:t>
            </w:r>
          </w:p>
        </w:tc>
        <w:tc>
          <w:tcPr>
            <w:tcW w:w="4665" w:type="dxa"/>
            <w:gridSpan w:val="4"/>
            <w:tcBorders>
              <w:tl2br w:val="nil"/>
              <w:tr2bl w:val="nil"/>
            </w:tcBorders>
            <w:vAlign w:val="center"/>
          </w:tcPr>
          <w:p w14:paraId="502637E7">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项目实施单位</w:t>
            </w:r>
          </w:p>
        </w:tc>
        <w:tc>
          <w:tcPr>
            <w:tcW w:w="2001" w:type="dxa"/>
            <w:gridSpan w:val="2"/>
            <w:tcBorders>
              <w:tl2br w:val="nil"/>
              <w:tr2bl w:val="nil"/>
            </w:tcBorders>
            <w:vAlign w:val="center"/>
          </w:tcPr>
          <w:p w14:paraId="1938427F">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市委组织部</w:t>
            </w:r>
          </w:p>
        </w:tc>
      </w:tr>
      <w:tr w14:paraId="75B2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9" w:hRule="atLeast"/>
          <w:jc w:val="center"/>
        </w:trPr>
        <w:tc>
          <w:tcPr>
            <w:tcW w:w="1220" w:type="dxa"/>
            <w:tcBorders>
              <w:tl2br w:val="nil"/>
              <w:tr2bl w:val="nil"/>
            </w:tcBorders>
            <w:vAlign w:val="center"/>
          </w:tcPr>
          <w:p w14:paraId="680EEF42">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项目负责人</w:t>
            </w:r>
          </w:p>
        </w:tc>
        <w:tc>
          <w:tcPr>
            <w:tcW w:w="1313" w:type="dxa"/>
            <w:tcBorders>
              <w:tl2br w:val="nil"/>
              <w:tr2bl w:val="nil"/>
            </w:tcBorders>
            <w:vAlign w:val="center"/>
          </w:tcPr>
          <w:p w14:paraId="4F84B2FF">
            <w:pPr>
              <w:spacing w:line="300" w:lineRule="exact"/>
              <w:jc w:val="center"/>
              <w:rPr>
                <w:rFonts w:hint="eastAsia" w:ascii="华文仿宋" w:hAnsi="华文仿宋" w:eastAsia="华文仿宋" w:cs="华文仿宋"/>
                <w:sz w:val="18"/>
                <w:szCs w:val="18"/>
              </w:rPr>
            </w:pPr>
          </w:p>
        </w:tc>
        <w:tc>
          <w:tcPr>
            <w:tcW w:w="4665" w:type="dxa"/>
            <w:gridSpan w:val="4"/>
            <w:tcBorders>
              <w:tl2br w:val="nil"/>
              <w:tr2bl w:val="nil"/>
            </w:tcBorders>
            <w:vAlign w:val="center"/>
          </w:tcPr>
          <w:p w14:paraId="61798B4F">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联系电话</w:t>
            </w:r>
          </w:p>
        </w:tc>
        <w:tc>
          <w:tcPr>
            <w:tcW w:w="2001" w:type="dxa"/>
            <w:gridSpan w:val="2"/>
            <w:tcBorders>
              <w:tl2br w:val="nil"/>
              <w:tr2bl w:val="nil"/>
            </w:tcBorders>
            <w:vAlign w:val="center"/>
          </w:tcPr>
          <w:p w14:paraId="3F236245">
            <w:pPr>
              <w:spacing w:line="300" w:lineRule="exact"/>
              <w:jc w:val="center"/>
              <w:rPr>
                <w:rFonts w:hint="eastAsia" w:ascii="华文仿宋" w:hAnsi="华文仿宋" w:eastAsia="华文仿宋" w:cs="华文仿宋"/>
                <w:sz w:val="18"/>
                <w:szCs w:val="18"/>
              </w:rPr>
            </w:pPr>
          </w:p>
        </w:tc>
      </w:tr>
      <w:tr w14:paraId="55D5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9" w:hRule="atLeast"/>
          <w:jc w:val="center"/>
        </w:trPr>
        <w:tc>
          <w:tcPr>
            <w:tcW w:w="1220" w:type="dxa"/>
            <w:tcBorders>
              <w:tl2br w:val="nil"/>
              <w:tr2bl w:val="nil"/>
            </w:tcBorders>
            <w:vAlign w:val="center"/>
          </w:tcPr>
          <w:p w14:paraId="6E5BA89D">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项目类型</w:t>
            </w:r>
          </w:p>
        </w:tc>
        <w:tc>
          <w:tcPr>
            <w:tcW w:w="7979" w:type="dxa"/>
            <w:gridSpan w:val="7"/>
            <w:tcBorders>
              <w:tl2br w:val="nil"/>
              <w:tr2bl w:val="nil"/>
            </w:tcBorders>
            <w:vAlign w:val="center"/>
          </w:tcPr>
          <w:p w14:paraId="6B206864">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经常性项目（√）       一次性项目（   ）</w:t>
            </w:r>
          </w:p>
        </w:tc>
      </w:tr>
      <w:tr w14:paraId="400A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57" w:hRule="atLeast"/>
          <w:jc w:val="center"/>
        </w:trPr>
        <w:tc>
          <w:tcPr>
            <w:tcW w:w="1220" w:type="dxa"/>
            <w:tcBorders>
              <w:tl2br w:val="nil"/>
              <w:tr2bl w:val="nil"/>
            </w:tcBorders>
            <w:vAlign w:val="center"/>
          </w:tcPr>
          <w:p w14:paraId="5529DFDB">
            <w:pPr>
              <w:spacing w:line="24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计划投资额</w:t>
            </w:r>
          </w:p>
          <w:p w14:paraId="29853C3F">
            <w:pPr>
              <w:spacing w:line="24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（万元）</w:t>
            </w:r>
          </w:p>
        </w:tc>
        <w:tc>
          <w:tcPr>
            <w:tcW w:w="1313" w:type="dxa"/>
            <w:tcBorders>
              <w:tl2br w:val="nil"/>
              <w:tr2bl w:val="nil"/>
            </w:tcBorders>
            <w:vAlign w:val="center"/>
          </w:tcPr>
          <w:p w14:paraId="16E5A289">
            <w:pPr>
              <w:spacing w:line="24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182</w:t>
            </w:r>
          </w:p>
        </w:tc>
        <w:tc>
          <w:tcPr>
            <w:tcW w:w="2502" w:type="dxa"/>
            <w:gridSpan w:val="2"/>
            <w:tcBorders>
              <w:tl2br w:val="nil"/>
              <w:tr2bl w:val="nil"/>
            </w:tcBorders>
            <w:vAlign w:val="center"/>
          </w:tcPr>
          <w:p w14:paraId="0C4BEC79">
            <w:pPr>
              <w:spacing w:line="24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实际到位资金（万元）</w:t>
            </w:r>
          </w:p>
        </w:tc>
        <w:tc>
          <w:tcPr>
            <w:tcW w:w="1252" w:type="dxa"/>
            <w:tcBorders>
              <w:tl2br w:val="nil"/>
              <w:tr2bl w:val="nil"/>
            </w:tcBorders>
            <w:vAlign w:val="center"/>
          </w:tcPr>
          <w:p w14:paraId="02FB7980">
            <w:pPr>
              <w:tabs>
                <w:tab w:val="left" w:pos="411"/>
                <w:tab w:val="center" w:pos="730"/>
              </w:tabs>
              <w:spacing w:line="24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182</w:t>
            </w:r>
          </w:p>
        </w:tc>
        <w:tc>
          <w:tcPr>
            <w:tcW w:w="1907" w:type="dxa"/>
            <w:gridSpan w:val="2"/>
            <w:tcBorders>
              <w:tl2br w:val="nil"/>
              <w:tr2bl w:val="nil"/>
            </w:tcBorders>
            <w:vAlign w:val="center"/>
          </w:tcPr>
          <w:p w14:paraId="38619D44">
            <w:pPr>
              <w:spacing w:line="24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实际使用情况（万元）</w:t>
            </w:r>
          </w:p>
        </w:tc>
        <w:tc>
          <w:tcPr>
            <w:tcW w:w="1005" w:type="dxa"/>
            <w:tcBorders>
              <w:tl2br w:val="nil"/>
              <w:tr2bl w:val="nil"/>
            </w:tcBorders>
            <w:vAlign w:val="center"/>
          </w:tcPr>
          <w:p w14:paraId="34A6066E">
            <w:pPr>
              <w:spacing w:line="24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149.89</w:t>
            </w:r>
          </w:p>
        </w:tc>
      </w:tr>
      <w:tr w14:paraId="0709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5" w:hRule="atLeast"/>
          <w:jc w:val="center"/>
        </w:trPr>
        <w:tc>
          <w:tcPr>
            <w:tcW w:w="1220" w:type="dxa"/>
            <w:tcBorders>
              <w:tl2br w:val="nil"/>
              <w:tr2bl w:val="nil"/>
            </w:tcBorders>
            <w:vAlign w:val="center"/>
          </w:tcPr>
          <w:p w14:paraId="6C87F92A">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其中：中央财政</w:t>
            </w:r>
          </w:p>
        </w:tc>
        <w:tc>
          <w:tcPr>
            <w:tcW w:w="1313" w:type="dxa"/>
            <w:tcBorders>
              <w:tl2br w:val="nil"/>
              <w:tr2bl w:val="nil"/>
            </w:tcBorders>
            <w:vAlign w:val="center"/>
          </w:tcPr>
          <w:p w14:paraId="2C883013">
            <w:pPr>
              <w:spacing w:line="300" w:lineRule="exact"/>
              <w:jc w:val="center"/>
              <w:rPr>
                <w:rFonts w:hint="eastAsia" w:ascii="华文仿宋" w:hAnsi="华文仿宋" w:eastAsia="华文仿宋" w:cs="华文仿宋"/>
                <w:sz w:val="18"/>
                <w:szCs w:val="18"/>
              </w:rPr>
            </w:pPr>
          </w:p>
        </w:tc>
        <w:tc>
          <w:tcPr>
            <w:tcW w:w="2502" w:type="dxa"/>
            <w:gridSpan w:val="2"/>
            <w:tcBorders>
              <w:tl2br w:val="nil"/>
              <w:tr2bl w:val="nil"/>
            </w:tcBorders>
            <w:vAlign w:val="center"/>
          </w:tcPr>
          <w:p w14:paraId="02550478">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其中：中央财政</w:t>
            </w:r>
          </w:p>
        </w:tc>
        <w:tc>
          <w:tcPr>
            <w:tcW w:w="1252" w:type="dxa"/>
            <w:tcBorders>
              <w:tl2br w:val="nil"/>
              <w:tr2bl w:val="nil"/>
            </w:tcBorders>
            <w:vAlign w:val="center"/>
          </w:tcPr>
          <w:p w14:paraId="18E123D2">
            <w:pPr>
              <w:spacing w:line="300" w:lineRule="exact"/>
              <w:jc w:val="center"/>
              <w:rPr>
                <w:rFonts w:hint="eastAsia" w:ascii="华文仿宋" w:hAnsi="华文仿宋" w:eastAsia="华文仿宋" w:cs="华文仿宋"/>
                <w:sz w:val="18"/>
                <w:szCs w:val="18"/>
              </w:rPr>
            </w:pPr>
          </w:p>
        </w:tc>
        <w:tc>
          <w:tcPr>
            <w:tcW w:w="1907" w:type="dxa"/>
            <w:gridSpan w:val="2"/>
            <w:tcBorders>
              <w:tl2br w:val="nil"/>
              <w:tr2bl w:val="nil"/>
            </w:tcBorders>
            <w:vAlign w:val="center"/>
          </w:tcPr>
          <w:p w14:paraId="154B421A">
            <w:pPr>
              <w:spacing w:line="300" w:lineRule="exact"/>
              <w:jc w:val="center"/>
              <w:rPr>
                <w:rFonts w:hint="eastAsia" w:ascii="华文仿宋" w:hAnsi="华文仿宋" w:eastAsia="华文仿宋" w:cs="华文仿宋"/>
                <w:sz w:val="18"/>
                <w:szCs w:val="18"/>
              </w:rPr>
            </w:pPr>
          </w:p>
        </w:tc>
        <w:tc>
          <w:tcPr>
            <w:tcW w:w="1005" w:type="dxa"/>
            <w:tcBorders>
              <w:tl2br w:val="nil"/>
              <w:tr2bl w:val="nil"/>
            </w:tcBorders>
            <w:vAlign w:val="center"/>
          </w:tcPr>
          <w:p w14:paraId="2DC59673">
            <w:pPr>
              <w:spacing w:line="300" w:lineRule="exact"/>
              <w:jc w:val="center"/>
              <w:rPr>
                <w:rFonts w:hint="eastAsia" w:ascii="华文仿宋" w:hAnsi="华文仿宋" w:eastAsia="华文仿宋" w:cs="华文仿宋"/>
                <w:sz w:val="18"/>
                <w:szCs w:val="18"/>
              </w:rPr>
            </w:pPr>
          </w:p>
        </w:tc>
      </w:tr>
      <w:tr w14:paraId="14B4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9" w:hRule="atLeast"/>
          <w:jc w:val="center"/>
        </w:trPr>
        <w:tc>
          <w:tcPr>
            <w:tcW w:w="1220" w:type="dxa"/>
            <w:tcBorders>
              <w:tl2br w:val="nil"/>
              <w:tr2bl w:val="nil"/>
            </w:tcBorders>
            <w:vAlign w:val="center"/>
          </w:tcPr>
          <w:p w14:paraId="79CD891A">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省财政</w:t>
            </w:r>
          </w:p>
        </w:tc>
        <w:tc>
          <w:tcPr>
            <w:tcW w:w="1313" w:type="dxa"/>
            <w:tcBorders>
              <w:tl2br w:val="nil"/>
              <w:tr2bl w:val="nil"/>
            </w:tcBorders>
            <w:vAlign w:val="center"/>
          </w:tcPr>
          <w:p w14:paraId="0578951F">
            <w:pPr>
              <w:spacing w:line="300" w:lineRule="exact"/>
              <w:jc w:val="center"/>
              <w:rPr>
                <w:rFonts w:hint="eastAsia" w:ascii="华文仿宋" w:hAnsi="华文仿宋" w:eastAsia="华文仿宋" w:cs="华文仿宋"/>
                <w:sz w:val="18"/>
                <w:szCs w:val="18"/>
              </w:rPr>
            </w:pPr>
          </w:p>
        </w:tc>
        <w:tc>
          <w:tcPr>
            <w:tcW w:w="2502" w:type="dxa"/>
            <w:gridSpan w:val="2"/>
            <w:tcBorders>
              <w:tl2br w:val="nil"/>
              <w:tr2bl w:val="nil"/>
            </w:tcBorders>
            <w:vAlign w:val="center"/>
          </w:tcPr>
          <w:p w14:paraId="722368FC">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省财政</w:t>
            </w:r>
          </w:p>
        </w:tc>
        <w:tc>
          <w:tcPr>
            <w:tcW w:w="1252" w:type="dxa"/>
            <w:tcBorders>
              <w:tl2br w:val="nil"/>
              <w:tr2bl w:val="nil"/>
            </w:tcBorders>
            <w:vAlign w:val="center"/>
          </w:tcPr>
          <w:p w14:paraId="6EFE10FB">
            <w:pPr>
              <w:spacing w:line="300" w:lineRule="exact"/>
              <w:jc w:val="center"/>
              <w:rPr>
                <w:rFonts w:hint="eastAsia" w:ascii="华文仿宋" w:hAnsi="华文仿宋" w:eastAsia="华文仿宋" w:cs="华文仿宋"/>
                <w:sz w:val="18"/>
                <w:szCs w:val="18"/>
              </w:rPr>
            </w:pPr>
          </w:p>
        </w:tc>
        <w:tc>
          <w:tcPr>
            <w:tcW w:w="1907" w:type="dxa"/>
            <w:gridSpan w:val="2"/>
            <w:tcBorders>
              <w:tl2br w:val="nil"/>
              <w:tr2bl w:val="nil"/>
            </w:tcBorders>
            <w:vAlign w:val="center"/>
          </w:tcPr>
          <w:p w14:paraId="652BDB92">
            <w:pPr>
              <w:spacing w:line="300" w:lineRule="exact"/>
              <w:jc w:val="center"/>
              <w:rPr>
                <w:rFonts w:hint="eastAsia" w:ascii="华文仿宋" w:hAnsi="华文仿宋" w:eastAsia="华文仿宋" w:cs="华文仿宋"/>
                <w:sz w:val="18"/>
                <w:szCs w:val="18"/>
              </w:rPr>
            </w:pPr>
          </w:p>
        </w:tc>
        <w:tc>
          <w:tcPr>
            <w:tcW w:w="1005" w:type="dxa"/>
            <w:tcBorders>
              <w:tl2br w:val="nil"/>
              <w:tr2bl w:val="nil"/>
            </w:tcBorders>
            <w:vAlign w:val="center"/>
          </w:tcPr>
          <w:p w14:paraId="2A056CCE">
            <w:pPr>
              <w:spacing w:line="300" w:lineRule="exact"/>
              <w:jc w:val="center"/>
              <w:rPr>
                <w:rFonts w:hint="eastAsia" w:ascii="华文仿宋" w:hAnsi="华文仿宋" w:eastAsia="华文仿宋" w:cs="华文仿宋"/>
                <w:sz w:val="18"/>
                <w:szCs w:val="18"/>
              </w:rPr>
            </w:pPr>
          </w:p>
        </w:tc>
      </w:tr>
      <w:tr w14:paraId="2D73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9" w:hRule="atLeast"/>
          <w:jc w:val="center"/>
        </w:trPr>
        <w:tc>
          <w:tcPr>
            <w:tcW w:w="1220" w:type="dxa"/>
            <w:tcBorders>
              <w:tl2br w:val="nil"/>
              <w:tr2bl w:val="nil"/>
            </w:tcBorders>
            <w:vAlign w:val="center"/>
          </w:tcPr>
          <w:p w14:paraId="6E772407">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市县财政</w:t>
            </w:r>
          </w:p>
        </w:tc>
        <w:tc>
          <w:tcPr>
            <w:tcW w:w="1313" w:type="dxa"/>
            <w:tcBorders>
              <w:tl2br w:val="nil"/>
              <w:tr2bl w:val="nil"/>
            </w:tcBorders>
            <w:vAlign w:val="center"/>
          </w:tcPr>
          <w:p w14:paraId="015583BA">
            <w:pPr>
              <w:spacing w:line="300" w:lineRule="exact"/>
              <w:jc w:val="center"/>
              <w:rPr>
                <w:rFonts w:hint="eastAsia" w:ascii="华文仿宋" w:hAnsi="华文仿宋" w:eastAsia="华文仿宋" w:cs="华文仿宋"/>
                <w:sz w:val="18"/>
                <w:szCs w:val="18"/>
              </w:rPr>
            </w:pPr>
          </w:p>
        </w:tc>
        <w:tc>
          <w:tcPr>
            <w:tcW w:w="2502" w:type="dxa"/>
            <w:gridSpan w:val="2"/>
            <w:tcBorders>
              <w:tl2br w:val="nil"/>
              <w:tr2bl w:val="nil"/>
            </w:tcBorders>
            <w:vAlign w:val="center"/>
          </w:tcPr>
          <w:p w14:paraId="5FD70493">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市县财政</w:t>
            </w:r>
          </w:p>
        </w:tc>
        <w:tc>
          <w:tcPr>
            <w:tcW w:w="1252" w:type="dxa"/>
            <w:tcBorders>
              <w:tl2br w:val="nil"/>
              <w:tr2bl w:val="nil"/>
            </w:tcBorders>
            <w:vAlign w:val="center"/>
          </w:tcPr>
          <w:p w14:paraId="07A79D45">
            <w:pPr>
              <w:spacing w:line="300" w:lineRule="exact"/>
              <w:jc w:val="center"/>
              <w:rPr>
                <w:rFonts w:hint="eastAsia" w:ascii="华文仿宋" w:hAnsi="华文仿宋" w:eastAsia="华文仿宋" w:cs="华文仿宋"/>
                <w:sz w:val="18"/>
                <w:szCs w:val="18"/>
              </w:rPr>
            </w:pPr>
          </w:p>
        </w:tc>
        <w:tc>
          <w:tcPr>
            <w:tcW w:w="1907" w:type="dxa"/>
            <w:gridSpan w:val="2"/>
            <w:tcBorders>
              <w:tl2br w:val="nil"/>
              <w:tr2bl w:val="nil"/>
            </w:tcBorders>
            <w:vAlign w:val="center"/>
          </w:tcPr>
          <w:p w14:paraId="3C6551F1">
            <w:pPr>
              <w:spacing w:line="300" w:lineRule="exact"/>
              <w:jc w:val="center"/>
              <w:rPr>
                <w:rFonts w:hint="eastAsia" w:ascii="华文仿宋" w:hAnsi="华文仿宋" w:eastAsia="华文仿宋" w:cs="华文仿宋"/>
                <w:sz w:val="18"/>
                <w:szCs w:val="18"/>
              </w:rPr>
            </w:pPr>
          </w:p>
        </w:tc>
        <w:tc>
          <w:tcPr>
            <w:tcW w:w="1005" w:type="dxa"/>
            <w:tcBorders>
              <w:tl2br w:val="nil"/>
              <w:tr2bl w:val="nil"/>
            </w:tcBorders>
            <w:vAlign w:val="center"/>
          </w:tcPr>
          <w:p w14:paraId="573F3548">
            <w:pPr>
              <w:spacing w:line="300" w:lineRule="exact"/>
              <w:jc w:val="center"/>
              <w:rPr>
                <w:rFonts w:hint="eastAsia" w:ascii="华文仿宋" w:hAnsi="华文仿宋" w:eastAsia="华文仿宋" w:cs="华文仿宋"/>
                <w:sz w:val="18"/>
                <w:szCs w:val="18"/>
              </w:rPr>
            </w:pPr>
          </w:p>
        </w:tc>
      </w:tr>
      <w:tr w14:paraId="44F2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9" w:hRule="atLeast"/>
          <w:jc w:val="center"/>
        </w:trPr>
        <w:tc>
          <w:tcPr>
            <w:tcW w:w="1220" w:type="dxa"/>
            <w:tcBorders>
              <w:tl2br w:val="nil"/>
              <w:tr2bl w:val="nil"/>
            </w:tcBorders>
            <w:vAlign w:val="center"/>
          </w:tcPr>
          <w:p w14:paraId="6766BA35">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其他</w:t>
            </w:r>
          </w:p>
        </w:tc>
        <w:tc>
          <w:tcPr>
            <w:tcW w:w="1313" w:type="dxa"/>
            <w:tcBorders>
              <w:tl2br w:val="nil"/>
              <w:tr2bl w:val="nil"/>
            </w:tcBorders>
            <w:vAlign w:val="center"/>
          </w:tcPr>
          <w:p w14:paraId="1812D27E">
            <w:pPr>
              <w:spacing w:line="300" w:lineRule="exact"/>
              <w:jc w:val="center"/>
              <w:rPr>
                <w:rFonts w:hint="eastAsia" w:ascii="华文仿宋" w:hAnsi="华文仿宋" w:eastAsia="华文仿宋" w:cs="华文仿宋"/>
                <w:sz w:val="18"/>
                <w:szCs w:val="18"/>
              </w:rPr>
            </w:pPr>
          </w:p>
        </w:tc>
        <w:tc>
          <w:tcPr>
            <w:tcW w:w="2502" w:type="dxa"/>
            <w:gridSpan w:val="2"/>
            <w:tcBorders>
              <w:tl2br w:val="nil"/>
              <w:tr2bl w:val="nil"/>
            </w:tcBorders>
            <w:vAlign w:val="center"/>
          </w:tcPr>
          <w:p w14:paraId="0C635097">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其他</w:t>
            </w:r>
          </w:p>
        </w:tc>
        <w:tc>
          <w:tcPr>
            <w:tcW w:w="1252" w:type="dxa"/>
            <w:tcBorders>
              <w:tl2br w:val="nil"/>
              <w:tr2bl w:val="nil"/>
            </w:tcBorders>
            <w:vAlign w:val="center"/>
          </w:tcPr>
          <w:p w14:paraId="0B34145C">
            <w:pPr>
              <w:spacing w:line="300" w:lineRule="exact"/>
              <w:jc w:val="center"/>
              <w:rPr>
                <w:rFonts w:hint="eastAsia" w:ascii="华文仿宋" w:hAnsi="华文仿宋" w:eastAsia="华文仿宋" w:cs="华文仿宋"/>
                <w:sz w:val="18"/>
                <w:szCs w:val="18"/>
              </w:rPr>
            </w:pPr>
          </w:p>
        </w:tc>
        <w:tc>
          <w:tcPr>
            <w:tcW w:w="1907" w:type="dxa"/>
            <w:gridSpan w:val="2"/>
            <w:tcBorders>
              <w:tl2br w:val="nil"/>
              <w:tr2bl w:val="nil"/>
            </w:tcBorders>
            <w:vAlign w:val="center"/>
          </w:tcPr>
          <w:p w14:paraId="005C4336">
            <w:pPr>
              <w:spacing w:line="300" w:lineRule="exact"/>
              <w:jc w:val="center"/>
              <w:rPr>
                <w:rFonts w:hint="eastAsia" w:ascii="华文仿宋" w:hAnsi="华文仿宋" w:eastAsia="华文仿宋" w:cs="华文仿宋"/>
                <w:sz w:val="18"/>
                <w:szCs w:val="18"/>
              </w:rPr>
            </w:pPr>
          </w:p>
        </w:tc>
        <w:tc>
          <w:tcPr>
            <w:tcW w:w="1005" w:type="dxa"/>
            <w:tcBorders>
              <w:tl2br w:val="nil"/>
              <w:tr2bl w:val="nil"/>
            </w:tcBorders>
            <w:vAlign w:val="center"/>
          </w:tcPr>
          <w:p w14:paraId="3E1EC612">
            <w:pPr>
              <w:spacing w:line="300" w:lineRule="exact"/>
              <w:jc w:val="center"/>
              <w:rPr>
                <w:rFonts w:hint="eastAsia" w:ascii="华文仿宋" w:hAnsi="华文仿宋" w:eastAsia="华文仿宋" w:cs="华文仿宋"/>
                <w:sz w:val="18"/>
                <w:szCs w:val="18"/>
              </w:rPr>
            </w:pPr>
          </w:p>
        </w:tc>
      </w:tr>
      <w:tr w14:paraId="3F36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9" w:hRule="atLeast"/>
          <w:jc w:val="center"/>
        </w:trPr>
        <w:tc>
          <w:tcPr>
            <w:tcW w:w="9199" w:type="dxa"/>
            <w:gridSpan w:val="8"/>
            <w:tcBorders>
              <w:tl2br w:val="nil"/>
              <w:tr2bl w:val="nil"/>
            </w:tcBorders>
            <w:vAlign w:val="center"/>
          </w:tcPr>
          <w:p w14:paraId="2535180B">
            <w:pPr>
              <w:spacing w:line="300" w:lineRule="exact"/>
              <w:rPr>
                <w:rFonts w:hint="eastAsia" w:ascii="华文仿宋" w:hAnsi="华文仿宋" w:eastAsia="华文仿宋" w:cs="华文仿宋"/>
                <w:sz w:val="18"/>
                <w:szCs w:val="18"/>
              </w:rPr>
            </w:pPr>
            <w:r>
              <w:rPr>
                <w:rFonts w:hint="eastAsia" w:ascii="华文仿宋" w:hAnsi="华文仿宋" w:eastAsia="华文仿宋" w:cs="华文仿宋"/>
                <w:b/>
                <w:bCs/>
                <w:sz w:val="18"/>
                <w:szCs w:val="18"/>
              </w:rPr>
              <w:t>二、</w:t>
            </w:r>
            <w:r>
              <w:rPr>
                <w:rFonts w:hint="eastAsia" w:ascii="华文仿宋" w:hAnsi="华文仿宋" w:eastAsia="华文仿宋" w:cs="华文仿宋"/>
                <w:b/>
                <w:bCs/>
                <w:color w:val="000000"/>
                <w:sz w:val="18"/>
                <w:szCs w:val="18"/>
              </w:rPr>
              <w:t>绩效评价指标评分（参考）</w:t>
            </w:r>
          </w:p>
        </w:tc>
      </w:tr>
      <w:tr w14:paraId="4CAA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tcBorders>
              <w:tl2br w:val="nil"/>
              <w:tr2bl w:val="nil"/>
            </w:tcBorders>
            <w:vAlign w:val="center"/>
          </w:tcPr>
          <w:p w14:paraId="4F6A440A">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一级指标</w:t>
            </w:r>
          </w:p>
        </w:tc>
        <w:tc>
          <w:tcPr>
            <w:tcW w:w="1313" w:type="dxa"/>
            <w:tcBorders>
              <w:tl2br w:val="nil"/>
              <w:tr2bl w:val="nil"/>
            </w:tcBorders>
            <w:vAlign w:val="center"/>
          </w:tcPr>
          <w:p w14:paraId="72EB93F2">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分值</w:t>
            </w:r>
          </w:p>
        </w:tc>
        <w:tc>
          <w:tcPr>
            <w:tcW w:w="1504" w:type="dxa"/>
            <w:tcBorders>
              <w:tl2br w:val="nil"/>
              <w:tr2bl w:val="nil"/>
            </w:tcBorders>
            <w:vAlign w:val="center"/>
          </w:tcPr>
          <w:p w14:paraId="5BA2B65D">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二级指标</w:t>
            </w:r>
          </w:p>
        </w:tc>
        <w:tc>
          <w:tcPr>
            <w:tcW w:w="998" w:type="dxa"/>
            <w:tcBorders>
              <w:tl2br w:val="nil"/>
              <w:tr2bl w:val="nil"/>
            </w:tcBorders>
            <w:vAlign w:val="center"/>
          </w:tcPr>
          <w:p w14:paraId="77A36BAC">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分值</w:t>
            </w:r>
          </w:p>
        </w:tc>
        <w:tc>
          <w:tcPr>
            <w:tcW w:w="2163" w:type="dxa"/>
            <w:gridSpan w:val="2"/>
            <w:tcBorders>
              <w:tl2br w:val="nil"/>
              <w:tr2bl w:val="nil"/>
            </w:tcBorders>
            <w:vAlign w:val="center"/>
          </w:tcPr>
          <w:p w14:paraId="7E7E782A">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三级指标</w:t>
            </w:r>
          </w:p>
        </w:tc>
        <w:tc>
          <w:tcPr>
            <w:tcW w:w="996" w:type="dxa"/>
            <w:tcBorders>
              <w:tl2br w:val="nil"/>
              <w:tr2bl w:val="nil"/>
            </w:tcBorders>
            <w:vAlign w:val="center"/>
          </w:tcPr>
          <w:p w14:paraId="28EE0CBE">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分值</w:t>
            </w:r>
          </w:p>
        </w:tc>
        <w:tc>
          <w:tcPr>
            <w:tcW w:w="1005" w:type="dxa"/>
            <w:tcBorders>
              <w:tl2br w:val="nil"/>
              <w:tr2bl w:val="nil"/>
            </w:tcBorders>
            <w:vAlign w:val="center"/>
          </w:tcPr>
          <w:p w14:paraId="11DCE817">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得分</w:t>
            </w:r>
          </w:p>
        </w:tc>
      </w:tr>
      <w:tr w14:paraId="7E06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20" w:type="dxa"/>
            <w:vMerge w:val="restart"/>
            <w:tcBorders>
              <w:tl2br w:val="nil"/>
              <w:tr2bl w:val="nil"/>
            </w:tcBorders>
            <w:vAlign w:val="center"/>
          </w:tcPr>
          <w:p w14:paraId="4A33D340">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决策</w:t>
            </w:r>
          </w:p>
        </w:tc>
        <w:tc>
          <w:tcPr>
            <w:tcW w:w="1313" w:type="dxa"/>
            <w:vMerge w:val="restart"/>
            <w:tcBorders>
              <w:tl2br w:val="nil"/>
              <w:tr2bl w:val="nil"/>
            </w:tcBorders>
            <w:vAlign w:val="center"/>
          </w:tcPr>
          <w:p w14:paraId="10089181">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40</w:t>
            </w:r>
          </w:p>
        </w:tc>
        <w:tc>
          <w:tcPr>
            <w:tcW w:w="1504" w:type="dxa"/>
            <w:vMerge w:val="restart"/>
            <w:tcBorders>
              <w:tl2br w:val="nil"/>
              <w:tr2bl w:val="nil"/>
            </w:tcBorders>
            <w:vAlign w:val="center"/>
          </w:tcPr>
          <w:p w14:paraId="4467FCBB">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项目立项</w:t>
            </w:r>
          </w:p>
        </w:tc>
        <w:tc>
          <w:tcPr>
            <w:tcW w:w="998" w:type="dxa"/>
            <w:vMerge w:val="restart"/>
            <w:tcBorders>
              <w:tl2br w:val="nil"/>
              <w:tr2bl w:val="nil"/>
            </w:tcBorders>
            <w:vAlign w:val="center"/>
          </w:tcPr>
          <w:p w14:paraId="7AC01072">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6</w:t>
            </w:r>
          </w:p>
        </w:tc>
        <w:tc>
          <w:tcPr>
            <w:tcW w:w="2163" w:type="dxa"/>
            <w:gridSpan w:val="2"/>
            <w:tcBorders>
              <w:tl2br w:val="nil"/>
              <w:tr2bl w:val="nil"/>
            </w:tcBorders>
            <w:vAlign w:val="center"/>
          </w:tcPr>
          <w:p w14:paraId="472362B7">
            <w:pPr>
              <w:spacing w:line="240" w:lineRule="atLeast"/>
              <w:jc w:val="center"/>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立项依据充分性</w:t>
            </w:r>
          </w:p>
        </w:tc>
        <w:tc>
          <w:tcPr>
            <w:tcW w:w="996" w:type="dxa"/>
            <w:tcBorders>
              <w:tl2br w:val="nil"/>
              <w:tr2bl w:val="nil"/>
            </w:tcBorders>
            <w:vAlign w:val="center"/>
          </w:tcPr>
          <w:p w14:paraId="715E18ED">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c>
          <w:tcPr>
            <w:tcW w:w="1005" w:type="dxa"/>
            <w:tcBorders>
              <w:tl2br w:val="nil"/>
              <w:tr2bl w:val="nil"/>
            </w:tcBorders>
            <w:vAlign w:val="center"/>
          </w:tcPr>
          <w:p w14:paraId="4BF06588">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r>
      <w:tr w14:paraId="65D7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20" w:type="dxa"/>
            <w:vMerge w:val="continue"/>
            <w:tcBorders>
              <w:tl2br w:val="nil"/>
              <w:tr2bl w:val="nil"/>
            </w:tcBorders>
            <w:vAlign w:val="center"/>
          </w:tcPr>
          <w:p w14:paraId="25D9BC05">
            <w:pPr>
              <w:autoSpaceDN w:val="0"/>
              <w:spacing w:line="300" w:lineRule="exact"/>
              <w:jc w:val="center"/>
              <w:textAlignment w:val="center"/>
              <w:rPr>
                <w:rFonts w:hint="eastAsia" w:ascii="华文仿宋" w:hAnsi="华文仿宋" w:eastAsia="华文仿宋" w:cs="华文仿宋"/>
                <w:color w:val="000000"/>
                <w:sz w:val="18"/>
                <w:szCs w:val="18"/>
              </w:rPr>
            </w:pPr>
          </w:p>
        </w:tc>
        <w:tc>
          <w:tcPr>
            <w:tcW w:w="1313" w:type="dxa"/>
            <w:vMerge w:val="continue"/>
            <w:tcBorders>
              <w:tl2br w:val="nil"/>
              <w:tr2bl w:val="nil"/>
            </w:tcBorders>
            <w:vAlign w:val="center"/>
          </w:tcPr>
          <w:p w14:paraId="5FCAB5DC">
            <w:pPr>
              <w:autoSpaceDN w:val="0"/>
              <w:spacing w:line="300" w:lineRule="exact"/>
              <w:jc w:val="center"/>
              <w:textAlignment w:val="center"/>
              <w:rPr>
                <w:rFonts w:hint="eastAsia" w:ascii="华文仿宋" w:hAnsi="华文仿宋" w:eastAsia="华文仿宋" w:cs="华文仿宋"/>
                <w:color w:val="000000"/>
                <w:sz w:val="18"/>
                <w:szCs w:val="18"/>
              </w:rPr>
            </w:pPr>
          </w:p>
        </w:tc>
        <w:tc>
          <w:tcPr>
            <w:tcW w:w="1504" w:type="dxa"/>
            <w:vMerge w:val="continue"/>
            <w:tcBorders>
              <w:tl2br w:val="nil"/>
              <w:tr2bl w:val="nil"/>
            </w:tcBorders>
            <w:vAlign w:val="center"/>
          </w:tcPr>
          <w:p w14:paraId="3D3B9E2A">
            <w:pPr>
              <w:autoSpaceDN w:val="0"/>
              <w:spacing w:line="300" w:lineRule="exact"/>
              <w:jc w:val="center"/>
              <w:textAlignment w:val="center"/>
              <w:rPr>
                <w:rFonts w:hint="eastAsia" w:ascii="华文仿宋" w:hAnsi="华文仿宋" w:eastAsia="华文仿宋" w:cs="华文仿宋"/>
                <w:color w:val="000000"/>
                <w:sz w:val="18"/>
                <w:szCs w:val="18"/>
              </w:rPr>
            </w:pPr>
          </w:p>
        </w:tc>
        <w:tc>
          <w:tcPr>
            <w:tcW w:w="998" w:type="dxa"/>
            <w:vMerge w:val="continue"/>
            <w:tcBorders>
              <w:tl2br w:val="nil"/>
              <w:tr2bl w:val="nil"/>
            </w:tcBorders>
            <w:vAlign w:val="center"/>
          </w:tcPr>
          <w:p w14:paraId="7514C16F">
            <w:pPr>
              <w:autoSpaceDN w:val="0"/>
              <w:spacing w:line="300" w:lineRule="exact"/>
              <w:jc w:val="center"/>
              <w:textAlignment w:val="center"/>
              <w:rPr>
                <w:rFonts w:hint="eastAsia" w:ascii="华文仿宋" w:hAnsi="华文仿宋" w:eastAsia="华文仿宋" w:cs="华文仿宋"/>
                <w:color w:val="000000"/>
                <w:sz w:val="18"/>
                <w:szCs w:val="18"/>
              </w:rPr>
            </w:pPr>
          </w:p>
        </w:tc>
        <w:tc>
          <w:tcPr>
            <w:tcW w:w="2163" w:type="dxa"/>
            <w:gridSpan w:val="2"/>
            <w:tcBorders>
              <w:tl2br w:val="nil"/>
              <w:tr2bl w:val="nil"/>
            </w:tcBorders>
            <w:vAlign w:val="center"/>
          </w:tcPr>
          <w:p w14:paraId="490A80DD">
            <w:pPr>
              <w:spacing w:line="240" w:lineRule="atLeast"/>
              <w:jc w:val="center"/>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立项程序规范性</w:t>
            </w:r>
          </w:p>
        </w:tc>
        <w:tc>
          <w:tcPr>
            <w:tcW w:w="996" w:type="dxa"/>
            <w:tcBorders>
              <w:tl2br w:val="nil"/>
              <w:tr2bl w:val="nil"/>
            </w:tcBorders>
            <w:vAlign w:val="center"/>
          </w:tcPr>
          <w:p w14:paraId="44694C55">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c>
          <w:tcPr>
            <w:tcW w:w="1005" w:type="dxa"/>
            <w:tcBorders>
              <w:tl2br w:val="nil"/>
              <w:tr2bl w:val="nil"/>
            </w:tcBorders>
            <w:vAlign w:val="center"/>
          </w:tcPr>
          <w:p w14:paraId="44FFC18F">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r>
      <w:tr w14:paraId="5024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20" w:type="dxa"/>
            <w:vMerge w:val="continue"/>
            <w:tcBorders>
              <w:tl2br w:val="nil"/>
              <w:tr2bl w:val="nil"/>
            </w:tcBorders>
            <w:vAlign w:val="center"/>
          </w:tcPr>
          <w:p w14:paraId="34BD16B2">
            <w:pPr>
              <w:autoSpaceDN w:val="0"/>
              <w:spacing w:line="300" w:lineRule="exact"/>
              <w:jc w:val="center"/>
              <w:textAlignment w:val="center"/>
              <w:rPr>
                <w:rFonts w:hint="eastAsia" w:ascii="华文仿宋" w:hAnsi="华文仿宋" w:eastAsia="华文仿宋" w:cs="华文仿宋"/>
                <w:color w:val="000000"/>
                <w:sz w:val="18"/>
                <w:szCs w:val="18"/>
              </w:rPr>
            </w:pPr>
          </w:p>
        </w:tc>
        <w:tc>
          <w:tcPr>
            <w:tcW w:w="1313" w:type="dxa"/>
            <w:vMerge w:val="continue"/>
            <w:tcBorders>
              <w:tl2br w:val="nil"/>
              <w:tr2bl w:val="nil"/>
            </w:tcBorders>
            <w:vAlign w:val="center"/>
          </w:tcPr>
          <w:p w14:paraId="5E3C35CD">
            <w:pPr>
              <w:autoSpaceDN w:val="0"/>
              <w:spacing w:line="300" w:lineRule="exact"/>
              <w:jc w:val="center"/>
              <w:textAlignment w:val="center"/>
              <w:rPr>
                <w:rFonts w:hint="eastAsia" w:ascii="华文仿宋" w:hAnsi="华文仿宋" w:eastAsia="华文仿宋" w:cs="华文仿宋"/>
                <w:color w:val="000000"/>
                <w:sz w:val="18"/>
                <w:szCs w:val="18"/>
              </w:rPr>
            </w:pPr>
          </w:p>
        </w:tc>
        <w:tc>
          <w:tcPr>
            <w:tcW w:w="1504" w:type="dxa"/>
            <w:vMerge w:val="restart"/>
            <w:tcBorders>
              <w:tl2br w:val="nil"/>
              <w:tr2bl w:val="nil"/>
            </w:tcBorders>
            <w:vAlign w:val="center"/>
          </w:tcPr>
          <w:p w14:paraId="70622522">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绩效目标</w:t>
            </w:r>
          </w:p>
        </w:tc>
        <w:tc>
          <w:tcPr>
            <w:tcW w:w="998" w:type="dxa"/>
            <w:vMerge w:val="restart"/>
            <w:tcBorders>
              <w:tl2br w:val="nil"/>
              <w:tr2bl w:val="nil"/>
            </w:tcBorders>
            <w:vAlign w:val="center"/>
          </w:tcPr>
          <w:p w14:paraId="21053C0F">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7</w:t>
            </w:r>
          </w:p>
        </w:tc>
        <w:tc>
          <w:tcPr>
            <w:tcW w:w="2163" w:type="dxa"/>
            <w:gridSpan w:val="2"/>
            <w:tcBorders>
              <w:tl2br w:val="nil"/>
              <w:tr2bl w:val="nil"/>
            </w:tcBorders>
            <w:vAlign w:val="center"/>
          </w:tcPr>
          <w:p w14:paraId="3571762F">
            <w:pPr>
              <w:spacing w:line="240" w:lineRule="atLeast"/>
              <w:jc w:val="center"/>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绩效目标合理性</w:t>
            </w:r>
          </w:p>
        </w:tc>
        <w:tc>
          <w:tcPr>
            <w:tcW w:w="996" w:type="dxa"/>
            <w:tcBorders>
              <w:tl2br w:val="nil"/>
              <w:tr2bl w:val="nil"/>
            </w:tcBorders>
            <w:vAlign w:val="center"/>
          </w:tcPr>
          <w:p w14:paraId="362BD052">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c>
          <w:tcPr>
            <w:tcW w:w="1005" w:type="dxa"/>
            <w:tcBorders>
              <w:tl2br w:val="nil"/>
              <w:tr2bl w:val="nil"/>
            </w:tcBorders>
            <w:vAlign w:val="center"/>
          </w:tcPr>
          <w:p w14:paraId="6D93ED80">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r>
      <w:tr w14:paraId="1D3E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20" w:type="dxa"/>
            <w:vMerge w:val="continue"/>
            <w:tcBorders>
              <w:tl2br w:val="nil"/>
              <w:tr2bl w:val="nil"/>
            </w:tcBorders>
            <w:vAlign w:val="center"/>
          </w:tcPr>
          <w:p w14:paraId="702035E6">
            <w:pPr>
              <w:autoSpaceDN w:val="0"/>
              <w:spacing w:line="300" w:lineRule="exact"/>
              <w:jc w:val="center"/>
              <w:textAlignment w:val="center"/>
              <w:rPr>
                <w:rFonts w:hint="eastAsia" w:ascii="华文仿宋" w:hAnsi="华文仿宋" w:eastAsia="华文仿宋" w:cs="华文仿宋"/>
                <w:color w:val="000000"/>
                <w:sz w:val="18"/>
                <w:szCs w:val="18"/>
              </w:rPr>
            </w:pPr>
          </w:p>
        </w:tc>
        <w:tc>
          <w:tcPr>
            <w:tcW w:w="1313" w:type="dxa"/>
            <w:vMerge w:val="continue"/>
            <w:tcBorders>
              <w:tl2br w:val="nil"/>
              <w:tr2bl w:val="nil"/>
            </w:tcBorders>
            <w:vAlign w:val="center"/>
          </w:tcPr>
          <w:p w14:paraId="62740BC3">
            <w:pPr>
              <w:autoSpaceDN w:val="0"/>
              <w:spacing w:line="300" w:lineRule="exact"/>
              <w:jc w:val="center"/>
              <w:textAlignment w:val="center"/>
              <w:rPr>
                <w:rFonts w:hint="eastAsia" w:ascii="华文仿宋" w:hAnsi="华文仿宋" w:eastAsia="华文仿宋" w:cs="华文仿宋"/>
                <w:color w:val="000000"/>
                <w:sz w:val="18"/>
                <w:szCs w:val="18"/>
              </w:rPr>
            </w:pPr>
          </w:p>
        </w:tc>
        <w:tc>
          <w:tcPr>
            <w:tcW w:w="1504" w:type="dxa"/>
            <w:vMerge w:val="continue"/>
            <w:tcBorders>
              <w:tl2br w:val="nil"/>
              <w:tr2bl w:val="nil"/>
            </w:tcBorders>
            <w:vAlign w:val="center"/>
          </w:tcPr>
          <w:p w14:paraId="14CF641F">
            <w:pPr>
              <w:autoSpaceDN w:val="0"/>
              <w:spacing w:line="300" w:lineRule="exact"/>
              <w:jc w:val="center"/>
              <w:textAlignment w:val="center"/>
              <w:rPr>
                <w:rFonts w:hint="eastAsia" w:ascii="华文仿宋" w:hAnsi="华文仿宋" w:eastAsia="华文仿宋" w:cs="华文仿宋"/>
                <w:color w:val="000000"/>
                <w:sz w:val="18"/>
                <w:szCs w:val="18"/>
              </w:rPr>
            </w:pPr>
          </w:p>
        </w:tc>
        <w:tc>
          <w:tcPr>
            <w:tcW w:w="998" w:type="dxa"/>
            <w:vMerge w:val="continue"/>
            <w:tcBorders>
              <w:tl2br w:val="nil"/>
              <w:tr2bl w:val="nil"/>
            </w:tcBorders>
            <w:vAlign w:val="center"/>
          </w:tcPr>
          <w:p w14:paraId="1BA10D77">
            <w:pPr>
              <w:autoSpaceDN w:val="0"/>
              <w:spacing w:line="300" w:lineRule="exact"/>
              <w:jc w:val="center"/>
              <w:textAlignment w:val="center"/>
              <w:rPr>
                <w:rFonts w:hint="eastAsia" w:ascii="华文仿宋" w:hAnsi="华文仿宋" w:eastAsia="华文仿宋" w:cs="华文仿宋"/>
                <w:color w:val="000000"/>
                <w:sz w:val="18"/>
                <w:szCs w:val="18"/>
              </w:rPr>
            </w:pPr>
          </w:p>
        </w:tc>
        <w:tc>
          <w:tcPr>
            <w:tcW w:w="2163" w:type="dxa"/>
            <w:gridSpan w:val="2"/>
            <w:tcBorders>
              <w:tl2br w:val="nil"/>
              <w:tr2bl w:val="nil"/>
            </w:tcBorders>
            <w:vAlign w:val="center"/>
          </w:tcPr>
          <w:p w14:paraId="3868A3F3">
            <w:pPr>
              <w:spacing w:line="240" w:lineRule="atLeast"/>
              <w:jc w:val="center"/>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绩效指标明确性</w:t>
            </w:r>
          </w:p>
        </w:tc>
        <w:tc>
          <w:tcPr>
            <w:tcW w:w="996" w:type="dxa"/>
            <w:tcBorders>
              <w:tl2br w:val="nil"/>
              <w:tr2bl w:val="nil"/>
            </w:tcBorders>
            <w:vAlign w:val="center"/>
          </w:tcPr>
          <w:p w14:paraId="0C65028C">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c>
          <w:tcPr>
            <w:tcW w:w="1005" w:type="dxa"/>
            <w:tcBorders>
              <w:tl2br w:val="nil"/>
              <w:tr2bl w:val="nil"/>
            </w:tcBorders>
            <w:vAlign w:val="center"/>
          </w:tcPr>
          <w:p w14:paraId="1CCA5B10">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2</w:t>
            </w:r>
          </w:p>
        </w:tc>
      </w:tr>
      <w:tr w14:paraId="0DAF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20" w:type="dxa"/>
            <w:vMerge w:val="continue"/>
            <w:tcBorders>
              <w:tl2br w:val="nil"/>
              <w:tr2bl w:val="nil"/>
            </w:tcBorders>
            <w:vAlign w:val="center"/>
          </w:tcPr>
          <w:p w14:paraId="6D145E46">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5F976271">
            <w:pPr>
              <w:spacing w:line="300" w:lineRule="exact"/>
              <w:jc w:val="center"/>
              <w:rPr>
                <w:rFonts w:hint="eastAsia" w:ascii="华文仿宋" w:hAnsi="华文仿宋" w:eastAsia="华文仿宋" w:cs="华文仿宋"/>
                <w:sz w:val="18"/>
                <w:szCs w:val="18"/>
              </w:rPr>
            </w:pPr>
          </w:p>
        </w:tc>
        <w:tc>
          <w:tcPr>
            <w:tcW w:w="1504" w:type="dxa"/>
            <w:vMerge w:val="restart"/>
            <w:tcBorders>
              <w:tl2br w:val="nil"/>
              <w:tr2bl w:val="nil"/>
            </w:tcBorders>
            <w:vAlign w:val="center"/>
          </w:tcPr>
          <w:p w14:paraId="72DF0216">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资金投入</w:t>
            </w:r>
          </w:p>
        </w:tc>
        <w:tc>
          <w:tcPr>
            <w:tcW w:w="998" w:type="dxa"/>
            <w:vMerge w:val="restart"/>
            <w:tcBorders>
              <w:tl2br w:val="nil"/>
              <w:tr2bl w:val="nil"/>
            </w:tcBorders>
            <w:vAlign w:val="center"/>
          </w:tcPr>
          <w:p w14:paraId="0EE1F8A1">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7</w:t>
            </w:r>
          </w:p>
        </w:tc>
        <w:tc>
          <w:tcPr>
            <w:tcW w:w="2163" w:type="dxa"/>
            <w:gridSpan w:val="2"/>
            <w:tcBorders>
              <w:tl2br w:val="nil"/>
              <w:tr2bl w:val="nil"/>
            </w:tcBorders>
            <w:vAlign w:val="center"/>
          </w:tcPr>
          <w:p w14:paraId="7D03E9B5">
            <w:pPr>
              <w:spacing w:line="240" w:lineRule="atLeast"/>
              <w:jc w:val="center"/>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预算编制科学性</w:t>
            </w:r>
          </w:p>
        </w:tc>
        <w:tc>
          <w:tcPr>
            <w:tcW w:w="996" w:type="dxa"/>
            <w:tcBorders>
              <w:tl2br w:val="nil"/>
              <w:tr2bl w:val="nil"/>
            </w:tcBorders>
            <w:vAlign w:val="center"/>
          </w:tcPr>
          <w:p w14:paraId="0028C4B3">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c>
          <w:tcPr>
            <w:tcW w:w="1005" w:type="dxa"/>
            <w:tcBorders>
              <w:tl2br w:val="nil"/>
              <w:tr2bl w:val="nil"/>
            </w:tcBorders>
            <w:vAlign w:val="center"/>
          </w:tcPr>
          <w:p w14:paraId="5E4F11D4">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r>
      <w:tr w14:paraId="1D06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20" w:type="dxa"/>
            <w:vMerge w:val="continue"/>
            <w:tcBorders>
              <w:tl2br w:val="nil"/>
              <w:tr2bl w:val="nil"/>
            </w:tcBorders>
            <w:vAlign w:val="center"/>
          </w:tcPr>
          <w:p w14:paraId="07C0972F">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58D08F4D">
            <w:pPr>
              <w:spacing w:line="300" w:lineRule="exact"/>
              <w:jc w:val="center"/>
              <w:rPr>
                <w:rFonts w:hint="eastAsia" w:ascii="华文仿宋" w:hAnsi="华文仿宋" w:eastAsia="华文仿宋" w:cs="华文仿宋"/>
                <w:sz w:val="18"/>
                <w:szCs w:val="18"/>
              </w:rPr>
            </w:pPr>
          </w:p>
        </w:tc>
        <w:tc>
          <w:tcPr>
            <w:tcW w:w="1504" w:type="dxa"/>
            <w:vMerge w:val="continue"/>
            <w:tcBorders>
              <w:tl2br w:val="nil"/>
              <w:tr2bl w:val="nil"/>
            </w:tcBorders>
            <w:vAlign w:val="center"/>
          </w:tcPr>
          <w:p w14:paraId="4354E763">
            <w:pPr>
              <w:autoSpaceDN w:val="0"/>
              <w:spacing w:line="300" w:lineRule="exact"/>
              <w:jc w:val="center"/>
              <w:textAlignment w:val="center"/>
              <w:rPr>
                <w:rFonts w:hint="eastAsia" w:ascii="华文仿宋" w:hAnsi="华文仿宋" w:eastAsia="华文仿宋" w:cs="华文仿宋"/>
                <w:color w:val="000000"/>
                <w:sz w:val="18"/>
                <w:szCs w:val="18"/>
              </w:rPr>
            </w:pPr>
          </w:p>
        </w:tc>
        <w:tc>
          <w:tcPr>
            <w:tcW w:w="998" w:type="dxa"/>
            <w:vMerge w:val="continue"/>
            <w:tcBorders>
              <w:tl2br w:val="nil"/>
              <w:tr2bl w:val="nil"/>
            </w:tcBorders>
            <w:vAlign w:val="center"/>
          </w:tcPr>
          <w:p w14:paraId="688DFA5D">
            <w:pPr>
              <w:autoSpaceDN w:val="0"/>
              <w:spacing w:line="300" w:lineRule="exact"/>
              <w:jc w:val="center"/>
              <w:textAlignment w:val="center"/>
              <w:rPr>
                <w:rFonts w:hint="eastAsia" w:ascii="华文仿宋" w:hAnsi="华文仿宋" w:eastAsia="华文仿宋" w:cs="华文仿宋"/>
                <w:color w:val="000000"/>
                <w:sz w:val="18"/>
                <w:szCs w:val="18"/>
              </w:rPr>
            </w:pPr>
          </w:p>
        </w:tc>
        <w:tc>
          <w:tcPr>
            <w:tcW w:w="2163" w:type="dxa"/>
            <w:gridSpan w:val="2"/>
            <w:tcBorders>
              <w:tl2br w:val="nil"/>
              <w:tr2bl w:val="nil"/>
            </w:tcBorders>
            <w:vAlign w:val="center"/>
          </w:tcPr>
          <w:p w14:paraId="47BF1C12">
            <w:pPr>
              <w:spacing w:line="240" w:lineRule="atLeast"/>
              <w:jc w:val="center"/>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资金分配合理性</w:t>
            </w:r>
          </w:p>
        </w:tc>
        <w:tc>
          <w:tcPr>
            <w:tcW w:w="996" w:type="dxa"/>
            <w:tcBorders>
              <w:tl2br w:val="nil"/>
              <w:tr2bl w:val="nil"/>
            </w:tcBorders>
            <w:vAlign w:val="center"/>
          </w:tcPr>
          <w:p w14:paraId="0C4E369A">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c>
          <w:tcPr>
            <w:tcW w:w="1005" w:type="dxa"/>
            <w:tcBorders>
              <w:tl2br w:val="nil"/>
              <w:tr2bl w:val="nil"/>
            </w:tcBorders>
            <w:vAlign w:val="center"/>
          </w:tcPr>
          <w:p w14:paraId="2AA184A2">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r>
      <w:tr w14:paraId="497F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20" w:type="dxa"/>
            <w:vMerge w:val="restart"/>
            <w:tcBorders>
              <w:tl2br w:val="nil"/>
              <w:tr2bl w:val="nil"/>
            </w:tcBorders>
            <w:vAlign w:val="center"/>
          </w:tcPr>
          <w:p w14:paraId="311736E1">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过程</w:t>
            </w:r>
          </w:p>
        </w:tc>
        <w:tc>
          <w:tcPr>
            <w:tcW w:w="1313" w:type="dxa"/>
            <w:vMerge w:val="continue"/>
            <w:tcBorders>
              <w:tl2br w:val="nil"/>
              <w:tr2bl w:val="nil"/>
            </w:tcBorders>
            <w:vAlign w:val="center"/>
          </w:tcPr>
          <w:p w14:paraId="083EECA3">
            <w:pPr>
              <w:autoSpaceDN w:val="0"/>
              <w:spacing w:line="300" w:lineRule="exact"/>
              <w:jc w:val="center"/>
              <w:textAlignment w:val="center"/>
              <w:rPr>
                <w:rFonts w:hint="eastAsia" w:ascii="华文仿宋" w:hAnsi="华文仿宋" w:eastAsia="华文仿宋" w:cs="华文仿宋"/>
                <w:color w:val="000000"/>
                <w:sz w:val="18"/>
                <w:szCs w:val="18"/>
              </w:rPr>
            </w:pPr>
          </w:p>
        </w:tc>
        <w:tc>
          <w:tcPr>
            <w:tcW w:w="1504" w:type="dxa"/>
            <w:vMerge w:val="restart"/>
            <w:tcBorders>
              <w:tl2br w:val="nil"/>
              <w:tr2bl w:val="nil"/>
            </w:tcBorders>
            <w:vAlign w:val="center"/>
          </w:tcPr>
          <w:p w14:paraId="22A6689A">
            <w:pPr>
              <w:spacing w:line="240" w:lineRule="atLeast"/>
              <w:jc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资金管理</w:t>
            </w:r>
          </w:p>
        </w:tc>
        <w:tc>
          <w:tcPr>
            <w:tcW w:w="998" w:type="dxa"/>
            <w:vMerge w:val="restart"/>
            <w:tcBorders>
              <w:tl2br w:val="nil"/>
              <w:tr2bl w:val="nil"/>
            </w:tcBorders>
            <w:vAlign w:val="center"/>
          </w:tcPr>
          <w:p w14:paraId="4A538044">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12</w:t>
            </w:r>
          </w:p>
        </w:tc>
        <w:tc>
          <w:tcPr>
            <w:tcW w:w="2163" w:type="dxa"/>
            <w:gridSpan w:val="2"/>
            <w:tcBorders>
              <w:tl2br w:val="nil"/>
              <w:tr2bl w:val="nil"/>
            </w:tcBorders>
            <w:vAlign w:val="center"/>
          </w:tcPr>
          <w:p w14:paraId="1343B586">
            <w:pPr>
              <w:spacing w:line="240" w:lineRule="atLeast"/>
              <w:jc w:val="center"/>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资金到位率</w:t>
            </w:r>
          </w:p>
        </w:tc>
        <w:tc>
          <w:tcPr>
            <w:tcW w:w="996" w:type="dxa"/>
            <w:tcBorders>
              <w:tl2br w:val="nil"/>
              <w:tr2bl w:val="nil"/>
            </w:tcBorders>
            <w:vAlign w:val="center"/>
          </w:tcPr>
          <w:p w14:paraId="44CCC716">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c>
          <w:tcPr>
            <w:tcW w:w="1005" w:type="dxa"/>
            <w:tcBorders>
              <w:tl2br w:val="nil"/>
              <w:tr2bl w:val="nil"/>
            </w:tcBorders>
            <w:vAlign w:val="center"/>
          </w:tcPr>
          <w:p w14:paraId="1E1B0A17">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r>
      <w:tr w14:paraId="0687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20" w:type="dxa"/>
            <w:vMerge w:val="continue"/>
            <w:tcBorders>
              <w:tl2br w:val="nil"/>
              <w:tr2bl w:val="nil"/>
            </w:tcBorders>
            <w:vAlign w:val="center"/>
          </w:tcPr>
          <w:p w14:paraId="0808BB50">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631F1006">
            <w:pPr>
              <w:spacing w:line="300" w:lineRule="exact"/>
              <w:jc w:val="center"/>
              <w:rPr>
                <w:rFonts w:hint="eastAsia" w:ascii="华文仿宋" w:hAnsi="华文仿宋" w:eastAsia="华文仿宋" w:cs="华文仿宋"/>
                <w:sz w:val="18"/>
                <w:szCs w:val="18"/>
              </w:rPr>
            </w:pPr>
          </w:p>
        </w:tc>
        <w:tc>
          <w:tcPr>
            <w:tcW w:w="1504" w:type="dxa"/>
            <w:vMerge w:val="continue"/>
            <w:tcBorders>
              <w:tl2br w:val="nil"/>
              <w:tr2bl w:val="nil"/>
            </w:tcBorders>
            <w:vAlign w:val="center"/>
          </w:tcPr>
          <w:p w14:paraId="6F3794D6">
            <w:pPr>
              <w:spacing w:line="300" w:lineRule="exact"/>
              <w:jc w:val="center"/>
              <w:rPr>
                <w:rFonts w:hint="eastAsia" w:ascii="华文仿宋" w:hAnsi="华文仿宋" w:eastAsia="华文仿宋" w:cs="华文仿宋"/>
                <w:color w:val="000000"/>
                <w:sz w:val="18"/>
                <w:szCs w:val="18"/>
              </w:rPr>
            </w:pPr>
          </w:p>
        </w:tc>
        <w:tc>
          <w:tcPr>
            <w:tcW w:w="998" w:type="dxa"/>
            <w:vMerge w:val="continue"/>
            <w:tcBorders>
              <w:tl2br w:val="nil"/>
              <w:tr2bl w:val="nil"/>
            </w:tcBorders>
            <w:vAlign w:val="center"/>
          </w:tcPr>
          <w:p w14:paraId="3C1D933D">
            <w:pPr>
              <w:spacing w:line="300" w:lineRule="exact"/>
              <w:jc w:val="center"/>
              <w:rPr>
                <w:rFonts w:hint="eastAsia" w:ascii="华文仿宋" w:hAnsi="华文仿宋" w:eastAsia="华文仿宋" w:cs="华文仿宋"/>
                <w:sz w:val="18"/>
                <w:szCs w:val="18"/>
              </w:rPr>
            </w:pPr>
          </w:p>
        </w:tc>
        <w:tc>
          <w:tcPr>
            <w:tcW w:w="2163" w:type="dxa"/>
            <w:gridSpan w:val="2"/>
            <w:tcBorders>
              <w:tl2br w:val="nil"/>
              <w:tr2bl w:val="nil"/>
            </w:tcBorders>
            <w:vAlign w:val="center"/>
          </w:tcPr>
          <w:p w14:paraId="7EAB8E4A">
            <w:pPr>
              <w:spacing w:line="240" w:lineRule="atLeast"/>
              <w:jc w:val="center"/>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预算执行率</w:t>
            </w:r>
          </w:p>
        </w:tc>
        <w:tc>
          <w:tcPr>
            <w:tcW w:w="996" w:type="dxa"/>
            <w:tcBorders>
              <w:tl2br w:val="nil"/>
              <w:tr2bl w:val="nil"/>
            </w:tcBorders>
            <w:vAlign w:val="center"/>
          </w:tcPr>
          <w:p w14:paraId="3243CA4F">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c>
          <w:tcPr>
            <w:tcW w:w="1005" w:type="dxa"/>
            <w:tcBorders>
              <w:tl2br w:val="nil"/>
              <w:tr2bl w:val="nil"/>
            </w:tcBorders>
            <w:vAlign w:val="center"/>
          </w:tcPr>
          <w:p w14:paraId="603A76DF">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2.9</w:t>
            </w:r>
          </w:p>
        </w:tc>
      </w:tr>
      <w:tr w14:paraId="5CD4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20" w:type="dxa"/>
            <w:vMerge w:val="continue"/>
            <w:tcBorders>
              <w:tl2br w:val="nil"/>
              <w:tr2bl w:val="nil"/>
            </w:tcBorders>
            <w:vAlign w:val="center"/>
          </w:tcPr>
          <w:p w14:paraId="7C7A560E">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5941B37D">
            <w:pPr>
              <w:spacing w:line="300" w:lineRule="exact"/>
              <w:jc w:val="center"/>
              <w:rPr>
                <w:rFonts w:hint="eastAsia" w:ascii="华文仿宋" w:hAnsi="华文仿宋" w:eastAsia="华文仿宋" w:cs="华文仿宋"/>
                <w:sz w:val="18"/>
                <w:szCs w:val="18"/>
              </w:rPr>
            </w:pPr>
          </w:p>
        </w:tc>
        <w:tc>
          <w:tcPr>
            <w:tcW w:w="1504" w:type="dxa"/>
            <w:vMerge w:val="continue"/>
            <w:tcBorders>
              <w:tl2br w:val="nil"/>
              <w:tr2bl w:val="nil"/>
            </w:tcBorders>
            <w:vAlign w:val="center"/>
          </w:tcPr>
          <w:p w14:paraId="54764A93">
            <w:pPr>
              <w:spacing w:line="240" w:lineRule="atLeast"/>
              <w:jc w:val="center"/>
              <w:rPr>
                <w:rFonts w:hint="eastAsia" w:ascii="华文仿宋" w:hAnsi="华文仿宋" w:eastAsia="华文仿宋" w:cs="华文仿宋"/>
                <w:color w:val="000000"/>
                <w:sz w:val="18"/>
                <w:szCs w:val="18"/>
              </w:rPr>
            </w:pPr>
          </w:p>
        </w:tc>
        <w:tc>
          <w:tcPr>
            <w:tcW w:w="998" w:type="dxa"/>
            <w:vMerge w:val="continue"/>
            <w:tcBorders>
              <w:tl2br w:val="nil"/>
              <w:tr2bl w:val="nil"/>
            </w:tcBorders>
            <w:vAlign w:val="center"/>
          </w:tcPr>
          <w:p w14:paraId="7E5D7EE0">
            <w:pPr>
              <w:autoSpaceDN w:val="0"/>
              <w:spacing w:line="300" w:lineRule="exact"/>
              <w:jc w:val="center"/>
              <w:textAlignment w:val="center"/>
              <w:rPr>
                <w:rFonts w:hint="eastAsia" w:ascii="华文仿宋" w:hAnsi="华文仿宋" w:eastAsia="华文仿宋" w:cs="华文仿宋"/>
                <w:color w:val="000000"/>
                <w:sz w:val="18"/>
                <w:szCs w:val="18"/>
              </w:rPr>
            </w:pPr>
          </w:p>
        </w:tc>
        <w:tc>
          <w:tcPr>
            <w:tcW w:w="2163" w:type="dxa"/>
            <w:gridSpan w:val="2"/>
            <w:tcBorders>
              <w:tl2br w:val="nil"/>
              <w:tr2bl w:val="nil"/>
            </w:tcBorders>
            <w:vAlign w:val="center"/>
          </w:tcPr>
          <w:p w14:paraId="62A1BD02">
            <w:pPr>
              <w:spacing w:line="240" w:lineRule="atLeast"/>
              <w:jc w:val="center"/>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资金使用合规性</w:t>
            </w:r>
          </w:p>
        </w:tc>
        <w:tc>
          <w:tcPr>
            <w:tcW w:w="996" w:type="dxa"/>
            <w:tcBorders>
              <w:tl2br w:val="nil"/>
              <w:tr2bl w:val="nil"/>
            </w:tcBorders>
            <w:vAlign w:val="center"/>
          </w:tcPr>
          <w:p w14:paraId="6D3CBB38">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c>
          <w:tcPr>
            <w:tcW w:w="1005" w:type="dxa"/>
            <w:tcBorders>
              <w:tl2br w:val="nil"/>
              <w:tr2bl w:val="nil"/>
            </w:tcBorders>
            <w:vAlign w:val="center"/>
          </w:tcPr>
          <w:p w14:paraId="692200F3">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r>
      <w:tr w14:paraId="662A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20" w:type="dxa"/>
            <w:vMerge w:val="continue"/>
            <w:tcBorders>
              <w:tl2br w:val="nil"/>
              <w:tr2bl w:val="nil"/>
            </w:tcBorders>
            <w:vAlign w:val="center"/>
          </w:tcPr>
          <w:p w14:paraId="5B11A3F4">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58FF7C51">
            <w:pPr>
              <w:spacing w:line="300" w:lineRule="exact"/>
              <w:jc w:val="center"/>
              <w:rPr>
                <w:rFonts w:hint="eastAsia" w:ascii="华文仿宋" w:hAnsi="华文仿宋" w:eastAsia="华文仿宋" w:cs="华文仿宋"/>
                <w:sz w:val="18"/>
                <w:szCs w:val="18"/>
              </w:rPr>
            </w:pPr>
          </w:p>
        </w:tc>
        <w:tc>
          <w:tcPr>
            <w:tcW w:w="1504" w:type="dxa"/>
            <w:vMerge w:val="restart"/>
            <w:tcBorders>
              <w:tl2br w:val="nil"/>
              <w:tr2bl w:val="nil"/>
            </w:tcBorders>
            <w:vAlign w:val="center"/>
          </w:tcPr>
          <w:p w14:paraId="05B6A7C8">
            <w:pPr>
              <w:spacing w:line="240" w:lineRule="atLeast"/>
              <w:jc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组织实施　</w:t>
            </w:r>
          </w:p>
        </w:tc>
        <w:tc>
          <w:tcPr>
            <w:tcW w:w="998" w:type="dxa"/>
            <w:vMerge w:val="restart"/>
            <w:tcBorders>
              <w:tl2br w:val="nil"/>
              <w:tr2bl w:val="nil"/>
            </w:tcBorders>
            <w:vAlign w:val="center"/>
          </w:tcPr>
          <w:p w14:paraId="2DBC6A9A">
            <w:pPr>
              <w:autoSpaceDN w:val="0"/>
              <w:spacing w:line="300" w:lineRule="exact"/>
              <w:jc w:val="center"/>
              <w:textAlignment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8</w:t>
            </w:r>
          </w:p>
        </w:tc>
        <w:tc>
          <w:tcPr>
            <w:tcW w:w="2163" w:type="dxa"/>
            <w:gridSpan w:val="2"/>
            <w:tcBorders>
              <w:tl2br w:val="nil"/>
              <w:tr2bl w:val="nil"/>
            </w:tcBorders>
            <w:vAlign w:val="center"/>
          </w:tcPr>
          <w:p w14:paraId="40632BE3">
            <w:pPr>
              <w:spacing w:line="240" w:lineRule="atLeast"/>
              <w:jc w:val="center"/>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管理制度健全性</w:t>
            </w:r>
          </w:p>
        </w:tc>
        <w:tc>
          <w:tcPr>
            <w:tcW w:w="996" w:type="dxa"/>
            <w:tcBorders>
              <w:tl2br w:val="nil"/>
              <w:tr2bl w:val="nil"/>
            </w:tcBorders>
            <w:vAlign w:val="center"/>
          </w:tcPr>
          <w:p w14:paraId="2D6531B8">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c>
          <w:tcPr>
            <w:tcW w:w="1005" w:type="dxa"/>
            <w:tcBorders>
              <w:tl2br w:val="nil"/>
              <w:tr2bl w:val="nil"/>
            </w:tcBorders>
            <w:vAlign w:val="center"/>
          </w:tcPr>
          <w:p w14:paraId="24B50D8B">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r>
      <w:tr w14:paraId="2F15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20" w:type="dxa"/>
            <w:vMerge w:val="continue"/>
            <w:tcBorders>
              <w:tl2br w:val="nil"/>
              <w:tr2bl w:val="nil"/>
            </w:tcBorders>
            <w:vAlign w:val="center"/>
          </w:tcPr>
          <w:p w14:paraId="77C8E6EA">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5C08ECE7">
            <w:pPr>
              <w:spacing w:line="300" w:lineRule="exact"/>
              <w:jc w:val="center"/>
              <w:rPr>
                <w:rFonts w:hint="eastAsia" w:ascii="华文仿宋" w:hAnsi="华文仿宋" w:eastAsia="华文仿宋" w:cs="华文仿宋"/>
                <w:sz w:val="18"/>
                <w:szCs w:val="18"/>
              </w:rPr>
            </w:pPr>
          </w:p>
        </w:tc>
        <w:tc>
          <w:tcPr>
            <w:tcW w:w="1504" w:type="dxa"/>
            <w:vMerge w:val="continue"/>
            <w:tcBorders>
              <w:tl2br w:val="nil"/>
              <w:tr2bl w:val="nil"/>
            </w:tcBorders>
            <w:vAlign w:val="center"/>
          </w:tcPr>
          <w:p w14:paraId="10C6C6AA">
            <w:pPr>
              <w:autoSpaceDN w:val="0"/>
              <w:spacing w:line="300" w:lineRule="exact"/>
              <w:jc w:val="center"/>
              <w:textAlignment w:val="center"/>
              <w:rPr>
                <w:rFonts w:hint="eastAsia" w:ascii="华文仿宋" w:hAnsi="华文仿宋" w:eastAsia="华文仿宋" w:cs="华文仿宋"/>
                <w:color w:val="000000"/>
                <w:sz w:val="18"/>
                <w:szCs w:val="18"/>
              </w:rPr>
            </w:pPr>
          </w:p>
        </w:tc>
        <w:tc>
          <w:tcPr>
            <w:tcW w:w="998" w:type="dxa"/>
            <w:vMerge w:val="continue"/>
            <w:tcBorders>
              <w:tl2br w:val="nil"/>
              <w:tr2bl w:val="nil"/>
            </w:tcBorders>
            <w:vAlign w:val="center"/>
          </w:tcPr>
          <w:p w14:paraId="3D1FDC1D">
            <w:pPr>
              <w:autoSpaceDN w:val="0"/>
              <w:spacing w:line="300" w:lineRule="exact"/>
              <w:jc w:val="center"/>
              <w:textAlignment w:val="center"/>
              <w:rPr>
                <w:rFonts w:hint="eastAsia" w:ascii="华文仿宋" w:hAnsi="华文仿宋" w:eastAsia="华文仿宋" w:cs="华文仿宋"/>
                <w:color w:val="000000"/>
                <w:sz w:val="18"/>
                <w:szCs w:val="18"/>
              </w:rPr>
            </w:pPr>
          </w:p>
        </w:tc>
        <w:tc>
          <w:tcPr>
            <w:tcW w:w="2163" w:type="dxa"/>
            <w:gridSpan w:val="2"/>
            <w:tcBorders>
              <w:tl2br w:val="nil"/>
              <w:tr2bl w:val="nil"/>
            </w:tcBorders>
            <w:vAlign w:val="center"/>
          </w:tcPr>
          <w:p w14:paraId="2BFDFC2C">
            <w:pPr>
              <w:spacing w:line="240" w:lineRule="atLeast"/>
              <w:jc w:val="center"/>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制度执行有效性</w:t>
            </w:r>
          </w:p>
        </w:tc>
        <w:tc>
          <w:tcPr>
            <w:tcW w:w="996" w:type="dxa"/>
            <w:tcBorders>
              <w:tl2br w:val="nil"/>
              <w:tr2bl w:val="nil"/>
            </w:tcBorders>
            <w:vAlign w:val="center"/>
          </w:tcPr>
          <w:p w14:paraId="56BE3A03">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c>
          <w:tcPr>
            <w:tcW w:w="1005" w:type="dxa"/>
            <w:tcBorders>
              <w:tl2br w:val="nil"/>
              <w:tr2bl w:val="nil"/>
            </w:tcBorders>
            <w:vAlign w:val="center"/>
          </w:tcPr>
          <w:p w14:paraId="1CBEB28A">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r>
      <w:tr w14:paraId="7ECD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vMerge w:val="restart"/>
            <w:tcBorders>
              <w:tl2br w:val="nil"/>
              <w:tr2bl w:val="nil"/>
            </w:tcBorders>
            <w:vAlign w:val="center"/>
          </w:tcPr>
          <w:p w14:paraId="2B183543">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产出</w:t>
            </w:r>
          </w:p>
        </w:tc>
        <w:tc>
          <w:tcPr>
            <w:tcW w:w="1313" w:type="dxa"/>
            <w:vMerge w:val="restart"/>
            <w:tcBorders>
              <w:tl2br w:val="nil"/>
              <w:tr2bl w:val="nil"/>
            </w:tcBorders>
            <w:vAlign w:val="center"/>
          </w:tcPr>
          <w:p w14:paraId="7FE01FE9">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60</w:t>
            </w:r>
          </w:p>
        </w:tc>
        <w:tc>
          <w:tcPr>
            <w:tcW w:w="1504" w:type="dxa"/>
            <w:vMerge w:val="restart"/>
            <w:tcBorders>
              <w:tl2br w:val="nil"/>
              <w:tr2bl w:val="nil"/>
            </w:tcBorders>
            <w:vAlign w:val="center"/>
          </w:tcPr>
          <w:p w14:paraId="400750B6">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产出数量</w:t>
            </w:r>
          </w:p>
        </w:tc>
        <w:tc>
          <w:tcPr>
            <w:tcW w:w="998" w:type="dxa"/>
            <w:vMerge w:val="restart"/>
            <w:tcBorders>
              <w:tl2br w:val="nil"/>
              <w:tr2bl w:val="nil"/>
            </w:tcBorders>
            <w:vAlign w:val="center"/>
          </w:tcPr>
          <w:p w14:paraId="138F30A5">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10</w:t>
            </w:r>
          </w:p>
        </w:tc>
        <w:tc>
          <w:tcPr>
            <w:tcW w:w="2163" w:type="dxa"/>
            <w:gridSpan w:val="2"/>
            <w:tcBorders>
              <w:tl2br w:val="nil"/>
              <w:tr2bl w:val="nil"/>
            </w:tcBorders>
            <w:vAlign w:val="center"/>
          </w:tcPr>
          <w:p w14:paraId="428E6759">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公开遴选公务员次数</w:t>
            </w:r>
          </w:p>
        </w:tc>
        <w:tc>
          <w:tcPr>
            <w:tcW w:w="996" w:type="dxa"/>
            <w:tcBorders>
              <w:tl2br w:val="nil"/>
              <w:tr2bl w:val="nil"/>
            </w:tcBorders>
            <w:vAlign w:val="center"/>
          </w:tcPr>
          <w:p w14:paraId="5232D33C">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c>
          <w:tcPr>
            <w:tcW w:w="1005" w:type="dxa"/>
            <w:tcBorders>
              <w:tl2br w:val="nil"/>
              <w:tr2bl w:val="nil"/>
            </w:tcBorders>
            <w:vAlign w:val="center"/>
          </w:tcPr>
          <w:p w14:paraId="7CDE8BD8">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r>
      <w:tr w14:paraId="3B23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vMerge w:val="continue"/>
            <w:tcBorders>
              <w:tl2br w:val="nil"/>
              <w:tr2bl w:val="nil"/>
            </w:tcBorders>
            <w:vAlign w:val="center"/>
          </w:tcPr>
          <w:p w14:paraId="45807864">
            <w:pPr>
              <w:autoSpaceDN w:val="0"/>
              <w:spacing w:line="300" w:lineRule="exact"/>
              <w:jc w:val="center"/>
              <w:textAlignment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54409FD3">
            <w:pPr>
              <w:autoSpaceDN w:val="0"/>
              <w:spacing w:line="300" w:lineRule="exact"/>
              <w:jc w:val="center"/>
              <w:textAlignment w:val="center"/>
              <w:rPr>
                <w:rFonts w:hint="eastAsia" w:ascii="华文仿宋" w:hAnsi="华文仿宋" w:eastAsia="华文仿宋" w:cs="华文仿宋"/>
                <w:sz w:val="18"/>
                <w:szCs w:val="18"/>
              </w:rPr>
            </w:pPr>
          </w:p>
        </w:tc>
        <w:tc>
          <w:tcPr>
            <w:tcW w:w="1504" w:type="dxa"/>
            <w:vMerge w:val="continue"/>
            <w:tcBorders>
              <w:tl2br w:val="nil"/>
              <w:tr2bl w:val="nil"/>
            </w:tcBorders>
            <w:vAlign w:val="center"/>
          </w:tcPr>
          <w:p w14:paraId="1CB06538">
            <w:pPr>
              <w:autoSpaceDN w:val="0"/>
              <w:spacing w:line="300" w:lineRule="exact"/>
              <w:jc w:val="center"/>
              <w:textAlignment w:val="center"/>
              <w:rPr>
                <w:rFonts w:hint="eastAsia" w:ascii="华文仿宋" w:hAnsi="华文仿宋" w:eastAsia="华文仿宋" w:cs="华文仿宋"/>
                <w:sz w:val="18"/>
                <w:szCs w:val="18"/>
              </w:rPr>
            </w:pPr>
          </w:p>
        </w:tc>
        <w:tc>
          <w:tcPr>
            <w:tcW w:w="998" w:type="dxa"/>
            <w:vMerge w:val="continue"/>
            <w:tcBorders>
              <w:tl2br w:val="nil"/>
              <w:tr2bl w:val="nil"/>
            </w:tcBorders>
            <w:vAlign w:val="center"/>
          </w:tcPr>
          <w:p w14:paraId="5D5AD1FF">
            <w:pPr>
              <w:autoSpaceDN w:val="0"/>
              <w:spacing w:line="300" w:lineRule="exact"/>
              <w:jc w:val="center"/>
              <w:textAlignment w:val="center"/>
              <w:rPr>
                <w:rFonts w:hint="eastAsia" w:ascii="华文仿宋" w:hAnsi="华文仿宋" w:eastAsia="华文仿宋" w:cs="华文仿宋"/>
                <w:sz w:val="18"/>
                <w:szCs w:val="18"/>
              </w:rPr>
            </w:pPr>
          </w:p>
        </w:tc>
        <w:tc>
          <w:tcPr>
            <w:tcW w:w="2163" w:type="dxa"/>
            <w:gridSpan w:val="2"/>
            <w:tcBorders>
              <w:tl2br w:val="nil"/>
              <w:tr2bl w:val="nil"/>
            </w:tcBorders>
            <w:vAlign w:val="center"/>
          </w:tcPr>
          <w:p w14:paraId="5873BC6D">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招录计划完成率</w:t>
            </w:r>
          </w:p>
        </w:tc>
        <w:tc>
          <w:tcPr>
            <w:tcW w:w="996" w:type="dxa"/>
            <w:tcBorders>
              <w:tl2br w:val="nil"/>
              <w:tr2bl w:val="nil"/>
            </w:tcBorders>
            <w:vAlign w:val="center"/>
          </w:tcPr>
          <w:p w14:paraId="67AA204B">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c>
          <w:tcPr>
            <w:tcW w:w="1005" w:type="dxa"/>
            <w:tcBorders>
              <w:tl2br w:val="nil"/>
              <w:tr2bl w:val="nil"/>
            </w:tcBorders>
            <w:vAlign w:val="center"/>
          </w:tcPr>
          <w:p w14:paraId="32EE1786">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r>
      <w:tr w14:paraId="0F86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vMerge w:val="continue"/>
            <w:tcBorders>
              <w:tl2br w:val="nil"/>
              <w:tr2bl w:val="nil"/>
            </w:tcBorders>
            <w:vAlign w:val="center"/>
          </w:tcPr>
          <w:p w14:paraId="61423F70">
            <w:pPr>
              <w:autoSpaceDN w:val="0"/>
              <w:spacing w:line="300" w:lineRule="exact"/>
              <w:jc w:val="center"/>
              <w:textAlignment w:val="center"/>
              <w:rPr>
                <w:rFonts w:hint="eastAsia" w:ascii="华文仿宋" w:hAnsi="华文仿宋" w:eastAsia="华文仿宋" w:cs="华文仿宋"/>
                <w:color w:val="000000"/>
                <w:sz w:val="18"/>
                <w:szCs w:val="18"/>
              </w:rPr>
            </w:pPr>
          </w:p>
        </w:tc>
        <w:tc>
          <w:tcPr>
            <w:tcW w:w="1313" w:type="dxa"/>
            <w:vMerge w:val="continue"/>
            <w:tcBorders>
              <w:tl2br w:val="nil"/>
              <w:tr2bl w:val="nil"/>
            </w:tcBorders>
            <w:vAlign w:val="center"/>
          </w:tcPr>
          <w:p w14:paraId="6C33A29B">
            <w:pPr>
              <w:autoSpaceDN w:val="0"/>
              <w:spacing w:line="300" w:lineRule="exact"/>
              <w:jc w:val="center"/>
              <w:textAlignment w:val="center"/>
              <w:rPr>
                <w:rFonts w:hint="eastAsia" w:ascii="华文仿宋" w:hAnsi="华文仿宋" w:eastAsia="华文仿宋" w:cs="华文仿宋"/>
                <w:color w:val="000000"/>
                <w:sz w:val="18"/>
                <w:szCs w:val="18"/>
              </w:rPr>
            </w:pPr>
          </w:p>
        </w:tc>
        <w:tc>
          <w:tcPr>
            <w:tcW w:w="1504" w:type="dxa"/>
            <w:vMerge w:val="continue"/>
            <w:tcBorders>
              <w:tl2br w:val="nil"/>
              <w:tr2bl w:val="nil"/>
            </w:tcBorders>
            <w:vAlign w:val="center"/>
          </w:tcPr>
          <w:p w14:paraId="49BDCAE1">
            <w:pPr>
              <w:autoSpaceDN w:val="0"/>
              <w:spacing w:line="300" w:lineRule="exact"/>
              <w:jc w:val="center"/>
              <w:textAlignment w:val="center"/>
              <w:rPr>
                <w:rFonts w:hint="eastAsia" w:ascii="华文仿宋" w:hAnsi="华文仿宋" w:eastAsia="华文仿宋" w:cs="华文仿宋"/>
                <w:color w:val="000000"/>
                <w:sz w:val="18"/>
                <w:szCs w:val="18"/>
              </w:rPr>
            </w:pPr>
          </w:p>
        </w:tc>
        <w:tc>
          <w:tcPr>
            <w:tcW w:w="998" w:type="dxa"/>
            <w:vMerge w:val="continue"/>
            <w:tcBorders>
              <w:tl2br w:val="nil"/>
              <w:tr2bl w:val="nil"/>
            </w:tcBorders>
            <w:vAlign w:val="center"/>
          </w:tcPr>
          <w:p w14:paraId="1A8DBA09">
            <w:pPr>
              <w:autoSpaceDN w:val="0"/>
              <w:spacing w:line="300" w:lineRule="exact"/>
              <w:jc w:val="center"/>
              <w:textAlignment w:val="center"/>
              <w:rPr>
                <w:rFonts w:hint="eastAsia" w:ascii="华文仿宋" w:hAnsi="华文仿宋" w:eastAsia="华文仿宋" w:cs="华文仿宋"/>
                <w:color w:val="000000"/>
                <w:sz w:val="18"/>
                <w:szCs w:val="18"/>
              </w:rPr>
            </w:pPr>
          </w:p>
        </w:tc>
        <w:tc>
          <w:tcPr>
            <w:tcW w:w="2163" w:type="dxa"/>
            <w:gridSpan w:val="2"/>
            <w:tcBorders>
              <w:tl2br w:val="nil"/>
              <w:tr2bl w:val="nil"/>
            </w:tcBorders>
            <w:vAlign w:val="center"/>
          </w:tcPr>
          <w:p w14:paraId="00FE56C0">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名单公示完成率</w:t>
            </w:r>
          </w:p>
        </w:tc>
        <w:tc>
          <w:tcPr>
            <w:tcW w:w="996" w:type="dxa"/>
            <w:tcBorders>
              <w:tl2br w:val="nil"/>
              <w:tr2bl w:val="nil"/>
            </w:tcBorders>
            <w:vAlign w:val="center"/>
          </w:tcPr>
          <w:p w14:paraId="02D18939">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c>
          <w:tcPr>
            <w:tcW w:w="1005" w:type="dxa"/>
            <w:tcBorders>
              <w:tl2br w:val="nil"/>
              <w:tr2bl w:val="nil"/>
            </w:tcBorders>
            <w:vAlign w:val="center"/>
          </w:tcPr>
          <w:p w14:paraId="0A8D67E1">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r>
      <w:tr w14:paraId="1054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vMerge w:val="continue"/>
            <w:tcBorders>
              <w:tl2br w:val="nil"/>
              <w:tr2bl w:val="nil"/>
            </w:tcBorders>
            <w:vAlign w:val="center"/>
          </w:tcPr>
          <w:p w14:paraId="4C733295">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33C90730">
            <w:pPr>
              <w:spacing w:line="300" w:lineRule="exact"/>
              <w:jc w:val="center"/>
              <w:rPr>
                <w:rFonts w:hint="eastAsia" w:ascii="华文仿宋" w:hAnsi="华文仿宋" w:eastAsia="华文仿宋" w:cs="华文仿宋"/>
                <w:sz w:val="18"/>
                <w:szCs w:val="18"/>
              </w:rPr>
            </w:pPr>
          </w:p>
        </w:tc>
        <w:tc>
          <w:tcPr>
            <w:tcW w:w="1504" w:type="dxa"/>
            <w:vMerge w:val="restart"/>
            <w:tcBorders>
              <w:tl2br w:val="nil"/>
              <w:tr2bl w:val="nil"/>
            </w:tcBorders>
            <w:vAlign w:val="center"/>
          </w:tcPr>
          <w:p w14:paraId="33608284">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产出质量</w:t>
            </w:r>
          </w:p>
        </w:tc>
        <w:tc>
          <w:tcPr>
            <w:tcW w:w="998" w:type="dxa"/>
            <w:vMerge w:val="restart"/>
            <w:tcBorders>
              <w:tl2br w:val="nil"/>
              <w:tr2bl w:val="nil"/>
            </w:tcBorders>
            <w:vAlign w:val="center"/>
          </w:tcPr>
          <w:p w14:paraId="519FEF0F">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8</w:t>
            </w:r>
          </w:p>
        </w:tc>
        <w:tc>
          <w:tcPr>
            <w:tcW w:w="2163" w:type="dxa"/>
            <w:gridSpan w:val="2"/>
            <w:tcBorders>
              <w:tl2br w:val="nil"/>
              <w:tr2bl w:val="nil"/>
            </w:tcBorders>
            <w:vAlign w:val="center"/>
          </w:tcPr>
          <w:p w14:paraId="332DFEC3">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招录程序合规性</w:t>
            </w:r>
          </w:p>
        </w:tc>
        <w:tc>
          <w:tcPr>
            <w:tcW w:w="996" w:type="dxa"/>
            <w:tcBorders>
              <w:tl2br w:val="nil"/>
              <w:tr2bl w:val="nil"/>
            </w:tcBorders>
            <w:vAlign w:val="center"/>
          </w:tcPr>
          <w:p w14:paraId="36D425AA">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c>
          <w:tcPr>
            <w:tcW w:w="1005" w:type="dxa"/>
            <w:tcBorders>
              <w:tl2br w:val="nil"/>
              <w:tr2bl w:val="nil"/>
            </w:tcBorders>
            <w:vAlign w:val="center"/>
          </w:tcPr>
          <w:p w14:paraId="3DFDB5AE">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r>
      <w:tr w14:paraId="299F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vMerge w:val="continue"/>
            <w:tcBorders>
              <w:tl2br w:val="nil"/>
              <w:tr2bl w:val="nil"/>
            </w:tcBorders>
            <w:vAlign w:val="center"/>
          </w:tcPr>
          <w:p w14:paraId="544AB7D1">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4022623F">
            <w:pPr>
              <w:spacing w:line="300" w:lineRule="exact"/>
              <w:jc w:val="center"/>
              <w:rPr>
                <w:rFonts w:hint="eastAsia" w:ascii="华文仿宋" w:hAnsi="华文仿宋" w:eastAsia="华文仿宋" w:cs="华文仿宋"/>
                <w:sz w:val="18"/>
                <w:szCs w:val="18"/>
              </w:rPr>
            </w:pPr>
          </w:p>
        </w:tc>
        <w:tc>
          <w:tcPr>
            <w:tcW w:w="1504" w:type="dxa"/>
            <w:vMerge w:val="continue"/>
            <w:tcBorders>
              <w:tl2br w:val="nil"/>
              <w:tr2bl w:val="nil"/>
            </w:tcBorders>
            <w:vAlign w:val="center"/>
          </w:tcPr>
          <w:p w14:paraId="171CF827">
            <w:pPr>
              <w:autoSpaceDN w:val="0"/>
              <w:spacing w:line="300" w:lineRule="exact"/>
              <w:jc w:val="center"/>
              <w:textAlignment w:val="center"/>
              <w:rPr>
                <w:rFonts w:hint="eastAsia" w:ascii="华文仿宋" w:hAnsi="华文仿宋" w:eastAsia="华文仿宋" w:cs="华文仿宋"/>
                <w:sz w:val="18"/>
                <w:szCs w:val="18"/>
              </w:rPr>
            </w:pPr>
          </w:p>
        </w:tc>
        <w:tc>
          <w:tcPr>
            <w:tcW w:w="998" w:type="dxa"/>
            <w:vMerge w:val="continue"/>
            <w:tcBorders>
              <w:tl2br w:val="nil"/>
              <w:tr2bl w:val="nil"/>
            </w:tcBorders>
            <w:vAlign w:val="center"/>
          </w:tcPr>
          <w:p w14:paraId="2EDB987C">
            <w:pPr>
              <w:spacing w:line="300" w:lineRule="exact"/>
              <w:jc w:val="center"/>
              <w:rPr>
                <w:rFonts w:hint="eastAsia" w:ascii="华文仿宋" w:hAnsi="华文仿宋" w:eastAsia="华文仿宋" w:cs="华文仿宋"/>
                <w:sz w:val="18"/>
                <w:szCs w:val="18"/>
              </w:rPr>
            </w:pPr>
          </w:p>
        </w:tc>
        <w:tc>
          <w:tcPr>
            <w:tcW w:w="2163" w:type="dxa"/>
            <w:gridSpan w:val="2"/>
            <w:tcBorders>
              <w:tl2br w:val="nil"/>
              <w:tr2bl w:val="nil"/>
            </w:tcBorders>
            <w:vAlign w:val="center"/>
          </w:tcPr>
          <w:p w14:paraId="5C2F3DC3">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岗位设置合理性</w:t>
            </w:r>
          </w:p>
        </w:tc>
        <w:tc>
          <w:tcPr>
            <w:tcW w:w="996" w:type="dxa"/>
            <w:tcBorders>
              <w:tl2br w:val="nil"/>
              <w:tr2bl w:val="nil"/>
            </w:tcBorders>
            <w:vAlign w:val="center"/>
          </w:tcPr>
          <w:p w14:paraId="37AF15F7">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c>
          <w:tcPr>
            <w:tcW w:w="1005" w:type="dxa"/>
            <w:tcBorders>
              <w:tl2br w:val="nil"/>
              <w:tr2bl w:val="nil"/>
            </w:tcBorders>
            <w:vAlign w:val="center"/>
          </w:tcPr>
          <w:p w14:paraId="560E473A">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r>
      <w:tr w14:paraId="43C9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vMerge w:val="continue"/>
            <w:tcBorders>
              <w:tl2br w:val="nil"/>
              <w:tr2bl w:val="nil"/>
            </w:tcBorders>
            <w:vAlign w:val="center"/>
          </w:tcPr>
          <w:p w14:paraId="1592C962">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2BBA1045">
            <w:pPr>
              <w:spacing w:line="300" w:lineRule="exact"/>
              <w:jc w:val="center"/>
              <w:rPr>
                <w:rFonts w:hint="eastAsia" w:ascii="华文仿宋" w:hAnsi="华文仿宋" w:eastAsia="华文仿宋" w:cs="华文仿宋"/>
                <w:sz w:val="18"/>
                <w:szCs w:val="18"/>
              </w:rPr>
            </w:pPr>
          </w:p>
        </w:tc>
        <w:tc>
          <w:tcPr>
            <w:tcW w:w="1504" w:type="dxa"/>
            <w:vMerge w:val="restart"/>
            <w:tcBorders>
              <w:tl2br w:val="nil"/>
              <w:tr2bl w:val="nil"/>
            </w:tcBorders>
            <w:vAlign w:val="center"/>
          </w:tcPr>
          <w:p w14:paraId="2BDAE389">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产出时效</w:t>
            </w:r>
          </w:p>
        </w:tc>
        <w:tc>
          <w:tcPr>
            <w:tcW w:w="998" w:type="dxa"/>
            <w:vMerge w:val="restart"/>
            <w:tcBorders>
              <w:tl2br w:val="nil"/>
              <w:tr2bl w:val="nil"/>
            </w:tcBorders>
            <w:vAlign w:val="center"/>
          </w:tcPr>
          <w:p w14:paraId="51FA5B5E">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10</w:t>
            </w:r>
          </w:p>
        </w:tc>
        <w:tc>
          <w:tcPr>
            <w:tcW w:w="2163" w:type="dxa"/>
            <w:gridSpan w:val="2"/>
            <w:tcBorders>
              <w:tl2br w:val="nil"/>
              <w:tr2bl w:val="nil"/>
            </w:tcBorders>
            <w:vAlign w:val="center"/>
          </w:tcPr>
          <w:p w14:paraId="6965BA28">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招录工作宣传及时率</w:t>
            </w:r>
          </w:p>
        </w:tc>
        <w:tc>
          <w:tcPr>
            <w:tcW w:w="996" w:type="dxa"/>
            <w:tcBorders>
              <w:tl2br w:val="nil"/>
              <w:tr2bl w:val="nil"/>
            </w:tcBorders>
            <w:vAlign w:val="center"/>
          </w:tcPr>
          <w:p w14:paraId="3013438A">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c>
          <w:tcPr>
            <w:tcW w:w="1005" w:type="dxa"/>
            <w:tcBorders>
              <w:tl2br w:val="nil"/>
              <w:tr2bl w:val="nil"/>
            </w:tcBorders>
            <w:vAlign w:val="center"/>
          </w:tcPr>
          <w:p w14:paraId="14109428">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r>
      <w:tr w14:paraId="34DD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vMerge w:val="continue"/>
            <w:tcBorders>
              <w:tl2br w:val="nil"/>
              <w:tr2bl w:val="nil"/>
            </w:tcBorders>
            <w:vAlign w:val="center"/>
          </w:tcPr>
          <w:p w14:paraId="2A3CF204">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5359DCB9">
            <w:pPr>
              <w:spacing w:line="300" w:lineRule="exact"/>
              <w:jc w:val="center"/>
              <w:rPr>
                <w:rFonts w:hint="eastAsia" w:ascii="华文仿宋" w:hAnsi="华文仿宋" w:eastAsia="华文仿宋" w:cs="华文仿宋"/>
                <w:sz w:val="18"/>
                <w:szCs w:val="18"/>
              </w:rPr>
            </w:pPr>
          </w:p>
        </w:tc>
        <w:tc>
          <w:tcPr>
            <w:tcW w:w="1504" w:type="dxa"/>
            <w:vMerge w:val="continue"/>
            <w:tcBorders>
              <w:tl2br w:val="nil"/>
              <w:tr2bl w:val="nil"/>
            </w:tcBorders>
            <w:vAlign w:val="center"/>
          </w:tcPr>
          <w:p w14:paraId="2B872F8D">
            <w:pPr>
              <w:autoSpaceDN w:val="0"/>
              <w:spacing w:line="300" w:lineRule="exact"/>
              <w:jc w:val="center"/>
              <w:textAlignment w:val="center"/>
              <w:rPr>
                <w:rFonts w:hint="eastAsia" w:ascii="华文仿宋" w:hAnsi="华文仿宋" w:eastAsia="华文仿宋" w:cs="华文仿宋"/>
                <w:sz w:val="18"/>
                <w:szCs w:val="18"/>
              </w:rPr>
            </w:pPr>
          </w:p>
        </w:tc>
        <w:tc>
          <w:tcPr>
            <w:tcW w:w="998" w:type="dxa"/>
            <w:vMerge w:val="continue"/>
            <w:tcBorders>
              <w:tl2br w:val="nil"/>
              <w:tr2bl w:val="nil"/>
            </w:tcBorders>
            <w:vAlign w:val="center"/>
          </w:tcPr>
          <w:p w14:paraId="41CD11DF">
            <w:pPr>
              <w:spacing w:line="300" w:lineRule="exact"/>
              <w:jc w:val="center"/>
              <w:rPr>
                <w:rFonts w:hint="eastAsia" w:ascii="华文仿宋" w:hAnsi="华文仿宋" w:eastAsia="华文仿宋" w:cs="华文仿宋"/>
                <w:sz w:val="18"/>
                <w:szCs w:val="18"/>
              </w:rPr>
            </w:pPr>
          </w:p>
        </w:tc>
        <w:tc>
          <w:tcPr>
            <w:tcW w:w="2163" w:type="dxa"/>
            <w:gridSpan w:val="2"/>
            <w:tcBorders>
              <w:tl2br w:val="nil"/>
              <w:tr2bl w:val="nil"/>
            </w:tcBorders>
            <w:vAlign w:val="center"/>
          </w:tcPr>
          <w:p w14:paraId="4D79ECB2">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招录工作完成及时率</w:t>
            </w:r>
          </w:p>
        </w:tc>
        <w:tc>
          <w:tcPr>
            <w:tcW w:w="996" w:type="dxa"/>
            <w:tcBorders>
              <w:tl2br w:val="nil"/>
              <w:tr2bl w:val="nil"/>
            </w:tcBorders>
            <w:vAlign w:val="center"/>
          </w:tcPr>
          <w:p w14:paraId="0EB0E2C9">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c>
          <w:tcPr>
            <w:tcW w:w="1005" w:type="dxa"/>
            <w:tcBorders>
              <w:tl2br w:val="nil"/>
              <w:tr2bl w:val="nil"/>
            </w:tcBorders>
            <w:vAlign w:val="center"/>
          </w:tcPr>
          <w:p w14:paraId="33579D3C">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3</w:t>
            </w:r>
          </w:p>
        </w:tc>
      </w:tr>
      <w:tr w14:paraId="3165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vMerge w:val="continue"/>
            <w:tcBorders>
              <w:tl2br w:val="nil"/>
              <w:tr2bl w:val="nil"/>
            </w:tcBorders>
            <w:vAlign w:val="center"/>
          </w:tcPr>
          <w:p w14:paraId="5FC558BF">
            <w:pPr>
              <w:spacing w:line="300" w:lineRule="exact"/>
              <w:jc w:val="center"/>
              <w:rPr>
                <w:rFonts w:hint="eastAsia" w:ascii="华文仿宋" w:hAnsi="华文仿宋" w:eastAsia="华文仿宋" w:cs="华文仿宋"/>
                <w:color w:val="000000"/>
                <w:sz w:val="18"/>
                <w:szCs w:val="18"/>
              </w:rPr>
            </w:pPr>
          </w:p>
        </w:tc>
        <w:tc>
          <w:tcPr>
            <w:tcW w:w="1313" w:type="dxa"/>
            <w:vMerge w:val="continue"/>
            <w:tcBorders>
              <w:tl2br w:val="nil"/>
              <w:tr2bl w:val="nil"/>
            </w:tcBorders>
            <w:vAlign w:val="center"/>
          </w:tcPr>
          <w:p w14:paraId="2AE2F128">
            <w:pPr>
              <w:spacing w:line="300" w:lineRule="exact"/>
              <w:jc w:val="center"/>
              <w:rPr>
                <w:rFonts w:hint="eastAsia" w:ascii="华文仿宋" w:hAnsi="华文仿宋" w:eastAsia="华文仿宋" w:cs="华文仿宋"/>
                <w:color w:val="000000"/>
                <w:sz w:val="18"/>
                <w:szCs w:val="18"/>
              </w:rPr>
            </w:pPr>
          </w:p>
        </w:tc>
        <w:tc>
          <w:tcPr>
            <w:tcW w:w="1504" w:type="dxa"/>
            <w:vMerge w:val="continue"/>
            <w:tcBorders>
              <w:tl2br w:val="nil"/>
              <w:tr2bl w:val="nil"/>
            </w:tcBorders>
            <w:vAlign w:val="center"/>
          </w:tcPr>
          <w:p w14:paraId="21AB416D">
            <w:pPr>
              <w:autoSpaceDN w:val="0"/>
              <w:spacing w:line="300" w:lineRule="exact"/>
              <w:jc w:val="center"/>
              <w:textAlignment w:val="center"/>
              <w:rPr>
                <w:rFonts w:hint="eastAsia" w:ascii="华文仿宋" w:hAnsi="华文仿宋" w:eastAsia="华文仿宋" w:cs="华文仿宋"/>
                <w:color w:val="000000"/>
                <w:sz w:val="18"/>
                <w:szCs w:val="18"/>
              </w:rPr>
            </w:pPr>
          </w:p>
        </w:tc>
        <w:tc>
          <w:tcPr>
            <w:tcW w:w="998" w:type="dxa"/>
            <w:vMerge w:val="continue"/>
            <w:tcBorders>
              <w:tl2br w:val="nil"/>
              <w:tr2bl w:val="nil"/>
            </w:tcBorders>
            <w:vAlign w:val="center"/>
          </w:tcPr>
          <w:p w14:paraId="63CC4569">
            <w:pPr>
              <w:spacing w:line="300" w:lineRule="exact"/>
              <w:jc w:val="center"/>
              <w:rPr>
                <w:rFonts w:hint="eastAsia" w:ascii="华文仿宋" w:hAnsi="华文仿宋" w:eastAsia="华文仿宋" w:cs="华文仿宋"/>
                <w:color w:val="000000"/>
                <w:sz w:val="18"/>
                <w:szCs w:val="18"/>
              </w:rPr>
            </w:pPr>
          </w:p>
        </w:tc>
        <w:tc>
          <w:tcPr>
            <w:tcW w:w="2163" w:type="dxa"/>
            <w:gridSpan w:val="2"/>
            <w:tcBorders>
              <w:tl2br w:val="nil"/>
              <w:tr2bl w:val="nil"/>
            </w:tcBorders>
            <w:vAlign w:val="center"/>
          </w:tcPr>
          <w:p w14:paraId="283D1617">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录用信息公示及时率</w:t>
            </w:r>
          </w:p>
        </w:tc>
        <w:tc>
          <w:tcPr>
            <w:tcW w:w="996" w:type="dxa"/>
            <w:tcBorders>
              <w:tl2br w:val="nil"/>
              <w:tr2bl w:val="nil"/>
            </w:tcBorders>
            <w:vAlign w:val="center"/>
          </w:tcPr>
          <w:p w14:paraId="3A1F82BD">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c>
          <w:tcPr>
            <w:tcW w:w="1005" w:type="dxa"/>
            <w:tcBorders>
              <w:tl2br w:val="nil"/>
              <w:tr2bl w:val="nil"/>
            </w:tcBorders>
            <w:vAlign w:val="center"/>
          </w:tcPr>
          <w:p w14:paraId="38A4E0FA">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4</w:t>
            </w:r>
          </w:p>
        </w:tc>
      </w:tr>
      <w:tr w14:paraId="2228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vMerge w:val="continue"/>
            <w:tcBorders>
              <w:tl2br w:val="nil"/>
              <w:tr2bl w:val="nil"/>
            </w:tcBorders>
            <w:vAlign w:val="center"/>
          </w:tcPr>
          <w:p w14:paraId="23EF9DF0">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1588332F">
            <w:pPr>
              <w:spacing w:line="300" w:lineRule="exact"/>
              <w:jc w:val="center"/>
              <w:rPr>
                <w:rFonts w:hint="eastAsia" w:ascii="华文仿宋" w:hAnsi="华文仿宋" w:eastAsia="华文仿宋" w:cs="华文仿宋"/>
                <w:sz w:val="18"/>
                <w:szCs w:val="18"/>
              </w:rPr>
            </w:pPr>
          </w:p>
        </w:tc>
        <w:tc>
          <w:tcPr>
            <w:tcW w:w="1504" w:type="dxa"/>
            <w:tcBorders>
              <w:tl2br w:val="nil"/>
              <w:tr2bl w:val="nil"/>
            </w:tcBorders>
            <w:vAlign w:val="center"/>
          </w:tcPr>
          <w:p w14:paraId="660C48ED">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产出成本</w:t>
            </w:r>
          </w:p>
        </w:tc>
        <w:tc>
          <w:tcPr>
            <w:tcW w:w="998" w:type="dxa"/>
            <w:tcBorders>
              <w:tl2br w:val="nil"/>
              <w:tr2bl w:val="nil"/>
            </w:tcBorders>
            <w:vAlign w:val="center"/>
          </w:tcPr>
          <w:p w14:paraId="067FDDDB">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6</w:t>
            </w:r>
          </w:p>
        </w:tc>
        <w:tc>
          <w:tcPr>
            <w:tcW w:w="2163" w:type="dxa"/>
            <w:gridSpan w:val="2"/>
            <w:tcBorders>
              <w:tl2br w:val="nil"/>
              <w:tr2bl w:val="nil"/>
            </w:tcBorders>
            <w:vAlign w:val="center"/>
          </w:tcPr>
          <w:p w14:paraId="717D8FC3">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成本控制情况</w:t>
            </w:r>
          </w:p>
        </w:tc>
        <w:tc>
          <w:tcPr>
            <w:tcW w:w="996" w:type="dxa"/>
            <w:tcBorders>
              <w:tl2br w:val="nil"/>
              <w:tr2bl w:val="nil"/>
            </w:tcBorders>
            <w:vAlign w:val="center"/>
          </w:tcPr>
          <w:p w14:paraId="38C171F1">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6</w:t>
            </w:r>
          </w:p>
        </w:tc>
        <w:tc>
          <w:tcPr>
            <w:tcW w:w="1005" w:type="dxa"/>
            <w:tcBorders>
              <w:tl2br w:val="nil"/>
              <w:tr2bl w:val="nil"/>
            </w:tcBorders>
            <w:vAlign w:val="center"/>
          </w:tcPr>
          <w:p w14:paraId="3497BD0D">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6</w:t>
            </w:r>
          </w:p>
        </w:tc>
      </w:tr>
      <w:tr w14:paraId="3158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20" w:type="dxa"/>
            <w:vMerge w:val="restart"/>
            <w:tcBorders>
              <w:tl2br w:val="nil"/>
              <w:tr2bl w:val="nil"/>
            </w:tcBorders>
            <w:vAlign w:val="center"/>
          </w:tcPr>
          <w:p w14:paraId="74C72428">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效益</w:t>
            </w:r>
          </w:p>
        </w:tc>
        <w:tc>
          <w:tcPr>
            <w:tcW w:w="1313" w:type="dxa"/>
            <w:vMerge w:val="continue"/>
            <w:tcBorders>
              <w:tl2br w:val="nil"/>
              <w:tr2bl w:val="nil"/>
            </w:tcBorders>
            <w:vAlign w:val="center"/>
          </w:tcPr>
          <w:p w14:paraId="329E0B43">
            <w:pPr>
              <w:spacing w:line="300" w:lineRule="exact"/>
              <w:jc w:val="center"/>
              <w:rPr>
                <w:rFonts w:hint="eastAsia" w:ascii="华文仿宋" w:hAnsi="华文仿宋" w:eastAsia="华文仿宋" w:cs="华文仿宋"/>
                <w:sz w:val="18"/>
                <w:szCs w:val="18"/>
              </w:rPr>
            </w:pPr>
          </w:p>
        </w:tc>
        <w:tc>
          <w:tcPr>
            <w:tcW w:w="1504" w:type="dxa"/>
            <w:tcBorders>
              <w:tl2br w:val="nil"/>
              <w:tr2bl w:val="nil"/>
            </w:tcBorders>
            <w:vAlign w:val="center"/>
          </w:tcPr>
          <w:p w14:paraId="47B9234F">
            <w:pPr>
              <w:autoSpaceDN w:val="0"/>
              <w:spacing w:line="300" w:lineRule="exact"/>
              <w:jc w:val="center"/>
              <w:textAlignment w:val="center"/>
              <w:rPr>
                <w:rFonts w:hint="eastAsia" w:ascii="华文仿宋" w:hAnsi="华文仿宋" w:eastAsia="华文仿宋" w:cs="华文仿宋"/>
                <w:sz w:val="18"/>
                <w:szCs w:val="18"/>
              </w:rPr>
            </w:pPr>
            <w:r>
              <w:rPr>
                <w:rFonts w:hint="eastAsia" w:ascii="华文仿宋" w:hAnsi="华文仿宋" w:eastAsia="华文仿宋" w:cs="华文仿宋"/>
                <w:color w:val="000000"/>
                <w:sz w:val="18"/>
                <w:szCs w:val="18"/>
              </w:rPr>
              <w:t>社会效益</w:t>
            </w:r>
          </w:p>
        </w:tc>
        <w:tc>
          <w:tcPr>
            <w:tcW w:w="998" w:type="dxa"/>
            <w:tcBorders>
              <w:tl2br w:val="nil"/>
              <w:tr2bl w:val="nil"/>
            </w:tcBorders>
            <w:vAlign w:val="center"/>
          </w:tcPr>
          <w:p w14:paraId="3E06ACA1">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8</w:t>
            </w:r>
          </w:p>
        </w:tc>
        <w:tc>
          <w:tcPr>
            <w:tcW w:w="2163" w:type="dxa"/>
            <w:gridSpan w:val="2"/>
            <w:tcBorders>
              <w:tl2br w:val="nil"/>
              <w:tr2bl w:val="nil"/>
            </w:tcBorders>
            <w:vAlign w:val="center"/>
          </w:tcPr>
          <w:p w14:paraId="077A00AC">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优化公务员队伍结构</w:t>
            </w:r>
          </w:p>
        </w:tc>
        <w:tc>
          <w:tcPr>
            <w:tcW w:w="996" w:type="dxa"/>
            <w:tcBorders>
              <w:tl2br w:val="nil"/>
              <w:tr2bl w:val="nil"/>
            </w:tcBorders>
            <w:vAlign w:val="center"/>
          </w:tcPr>
          <w:p w14:paraId="5536D685">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8</w:t>
            </w:r>
          </w:p>
        </w:tc>
        <w:tc>
          <w:tcPr>
            <w:tcW w:w="1005" w:type="dxa"/>
            <w:tcBorders>
              <w:tl2br w:val="nil"/>
              <w:tr2bl w:val="nil"/>
            </w:tcBorders>
            <w:vAlign w:val="center"/>
          </w:tcPr>
          <w:p w14:paraId="4BE1D8C6">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8</w:t>
            </w:r>
          </w:p>
        </w:tc>
      </w:tr>
      <w:tr w14:paraId="2842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20" w:type="dxa"/>
            <w:vMerge w:val="continue"/>
            <w:tcBorders>
              <w:tl2br w:val="nil"/>
              <w:tr2bl w:val="nil"/>
            </w:tcBorders>
            <w:vAlign w:val="center"/>
          </w:tcPr>
          <w:p w14:paraId="68CC6186">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22EC8AC0">
            <w:pPr>
              <w:spacing w:line="300" w:lineRule="exact"/>
              <w:jc w:val="center"/>
              <w:rPr>
                <w:rFonts w:hint="eastAsia" w:ascii="华文仿宋" w:hAnsi="华文仿宋" w:eastAsia="华文仿宋" w:cs="华文仿宋"/>
                <w:sz w:val="18"/>
                <w:szCs w:val="18"/>
              </w:rPr>
            </w:pPr>
          </w:p>
        </w:tc>
        <w:tc>
          <w:tcPr>
            <w:tcW w:w="1504" w:type="dxa"/>
            <w:tcBorders>
              <w:tl2br w:val="nil"/>
              <w:tr2bl w:val="nil"/>
            </w:tcBorders>
            <w:vAlign w:val="center"/>
          </w:tcPr>
          <w:p w14:paraId="46A6AB32">
            <w:pPr>
              <w:autoSpaceDN w:val="0"/>
              <w:spacing w:line="300" w:lineRule="exact"/>
              <w:jc w:val="center"/>
              <w:textAlignment w:val="center"/>
              <w:rPr>
                <w:rFonts w:hint="eastAsia" w:ascii="华文仿宋" w:hAnsi="华文仿宋" w:eastAsia="华文仿宋" w:cs="华文仿宋"/>
                <w:sz w:val="18"/>
                <w:szCs w:val="18"/>
              </w:rPr>
            </w:pPr>
            <w:r>
              <w:rPr>
                <w:rFonts w:hint="eastAsia" w:ascii="华文仿宋" w:hAnsi="华文仿宋" w:eastAsia="华文仿宋" w:cs="华文仿宋"/>
                <w:color w:val="000000"/>
                <w:sz w:val="18"/>
                <w:szCs w:val="18"/>
              </w:rPr>
              <w:t>可持续影响</w:t>
            </w:r>
          </w:p>
        </w:tc>
        <w:tc>
          <w:tcPr>
            <w:tcW w:w="998" w:type="dxa"/>
            <w:tcBorders>
              <w:tl2br w:val="nil"/>
              <w:tr2bl w:val="nil"/>
            </w:tcBorders>
            <w:vAlign w:val="center"/>
          </w:tcPr>
          <w:p w14:paraId="799A364C">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8</w:t>
            </w:r>
          </w:p>
        </w:tc>
        <w:tc>
          <w:tcPr>
            <w:tcW w:w="2163" w:type="dxa"/>
            <w:gridSpan w:val="2"/>
            <w:tcBorders>
              <w:tl2br w:val="nil"/>
              <w:tr2bl w:val="nil"/>
            </w:tcBorders>
            <w:vAlign w:val="center"/>
          </w:tcPr>
          <w:p w14:paraId="107231DE">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满足各单位</w:t>
            </w:r>
          </w:p>
          <w:p w14:paraId="5AFD278D">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的用人需求</w:t>
            </w:r>
          </w:p>
        </w:tc>
        <w:tc>
          <w:tcPr>
            <w:tcW w:w="996" w:type="dxa"/>
            <w:tcBorders>
              <w:tl2br w:val="nil"/>
              <w:tr2bl w:val="nil"/>
            </w:tcBorders>
            <w:vAlign w:val="center"/>
          </w:tcPr>
          <w:p w14:paraId="285F8CB3">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8</w:t>
            </w:r>
          </w:p>
        </w:tc>
        <w:tc>
          <w:tcPr>
            <w:tcW w:w="1005" w:type="dxa"/>
            <w:tcBorders>
              <w:tl2br w:val="nil"/>
              <w:tr2bl w:val="nil"/>
            </w:tcBorders>
            <w:vAlign w:val="center"/>
          </w:tcPr>
          <w:p w14:paraId="57B45CE7">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8</w:t>
            </w:r>
          </w:p>
        </w:tc>
      </w:tr>
      <w:tr w14:paraId="7044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220" w:type="dxa"/>
            <w:vMerge w:val="continue"/>
            <w:tcBorders>
              <w:tl2br w:val="nil"/>
              <w:tr2bl w:val="nil"/>
            </w:tcBorders>
            <w:vAlign w:val="center"/>
          </w:tcPr>
          <w:p w14:paraId="30CC8B6C">
            <w:pPr>
              <w:spacing w:line="300" w:lineRule="exact"/>
              <w:jc w:val="center"/>
              <w:rPr>
                <w:rFonts w:hint="eastAsia" w:ascii="华文仿宋" w:hAnsi="华文仿宋" w:eastAsia="华文仿宋" w:cs="华文仿宋"/>
                <w:sz w:val="18"/>
                <w:szCs w:val="18"/>
              </w:rPr>
            </w:pPr>
          </w:p>
        </w:tc>
        <w:tc>
          <w:tcPr>
            <w:tcW w:w="1313" w:type="dxa"/>
            <w:vMerge w:val="continue"/>
            <w:tcBorders>
              <w:tl2br w:val="nil"/>
              <w:tr2bl w:val="nil"/>
            </w:tcBorders>
            <w:vAlign w:val="center"/>
          </w:tcPr>
          <w:p w14:paraId="1296EC96">
            <w:pPr>
              <w:spacing w:line="300" w:lineRule="exact"/>
              <w:jc w:val="center"/>
              <w:rPr>
                <w:rFonts w:hint="eastAsia" w:ascii="华文仿宋" w:hAnsi="华文仿宋" w:eastAsia="华文仿宋" w:cs="华文仿宋"/>
                <w:sz w:val="18"/>
                <w:szCs w:val="18"/>
              </w:rPr>
            </w:pPr>
          </w:p>
        </w:tc>
        <w:tc>
          <w:tcPr>
            <w:tcW w:w="1504" w:type="dxa"/>
            <w:tcBorders>
              <w:tl2br w:val="nil"/>
              <w:tr2bl w:val="nil"/>
            </w:tcBorders>
            <w:vAlign w:val="center"/>
          </w:tcPr>
          <w:p w14:paraId="6FEBC863">
            <w:pPr>
              <w:autoSpaceDN w:val="0"/>
              <w:spacing w:line="280" w:lineRule="exact"/>
              <w:jc w:val="center"/>
              <w:textAlignment w:val="center"/>
              <w:rPr>
                <w:rFonts w:hint="eastAsia" w:ascii="华文仿宋" w:hAnsi="华文仿宋" w:eastAsia="华文仿宋" w:cs="华文仿宋"/>
                <w:sz w:val="18"/>
                <w:szCs w:val="18"/>
              </w:rPr>
            </w:pPr>
            <w:r>
              <w:rPr>
                <w:rFonts w:hint="eastAsia" w:ascii="华文仿宋" w:hAnsi="华文仿宋" w:eastAsia="华文仿宋" w:cs="华文仿宋"/>
                <w:color w:val="000000"/>
                <w:sz w:val="18"/>
                <w:szCs w:val="18"/>
              </w:rPr>
              <w:t>满意度</w:t>
            </w:r>
          </w:p>
        </w:tc>
        <w:tc>
          <w:tcPr>
            <w:tcW w:w="998" w:type="dxa"/>
            <w:tcBorders>
              <w:tl2br w:val="nil"/>
              <w:tr2bl w:val="nil"/>
            </w:tcBorders>
            <w:vAlign w:val="center"/>
          </w:tcPr>
          <w:p w14:paraId="73DB1B33">
            <w:pPr>
              <w:spacing w:line="28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10</w:t>
            </w:r>
          </w:p>
        </w:tc>
        <w:tc>
          <w:tcPr>
            <w:tcW w:w="2163" w:type="dxa"/>
            <w:gridSpan w:val="2"/>
            <w:tcBorders>
              <w:tl2br w:val="nil"/>
              <w:tr2bl w:val="nil"/>
            </w:tcBorders>
            <w:vAlign w:val="center"/>
          </w:tcPr>
          <w:p w14:paraId="5652DF44">
            <w:pPr>
              <w:autoSpaceDN w:val="0"/>
              <w:spacing w:line="28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用人单位满意度</w:t>
            </w:r>
          </w:p>
        </w:tc>
        <w:tc>
          <w:tcPr>
            <w:tcW w:w="996" w:type="dxa"/>
            <w:tcBorders>
              <w:tl2br w:val="nil"/>
              <w:tr2bl w:val="nil"/>
            </w:tcBorders>
            <w:vAlign w:val="center"/>
          </w:tcPr>
          <w:p w14:paraId="49C541AB">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10</w:t>
            </w:r>
          </w:p>
        </w:tc>
        <w:tc>
          <w:tcPr>
            <w:tcW w:w="1005" w:type="dxa"/>
            <w:tcBorders>
              <w:tl2br w:val="nil"/>
              <w:tr2bl w:val="nil"/>
            </w:tcBorders>
            <w:vAlign w:val="center"/>
          </w:tcPr>
          <w:p w14:paraId="5D8B60F7">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10</w:t>
            </w:r>
          </w:p>
        </w:tc>
      </w:tr>
      <w:tr w14:paraId="2FBD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tcBorders>
              <w:tl2br w:val="nil"/>
              <w:tr2bl w:val="nil"/>
            </w:tcBorders>
            <w:vAlign w:val="center"/>
          </w:tcPr>
          <w:p w14:paraId="5066C912">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总分</w:t>
            </w:r>
          </w:p>
        </w:tc>
        <w:tc>
          <w:tcPr>
            <w:tcW w:w="1313" w:type="dxa"/>
            <w:tcBorders>
              <w:tl2br w:val="nil"/>
              <w:tr2bl w:val="nil"/>
            </w:tcBorders>
            <w:vAlign w:val="center"/>
          </w:tcPr>
          <w:p w14:paraId="1AA0FE01">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100</w:t>
            </w:r>
          </w:p>
        </w:tc>
        <w:tc>
          <w:tcPr>
            <w:tcW w:w="1504" w:type="dxa"/>
            <w:tcBorders>
              <w:tl2br w:val="nil"/>
              <w:tr2bl w:val="nil"/>
            </w:tcBorders>
            <w:vAlign w:val="center"/>
          </w:tcPr>
          <w:p w14:paraId="7AD872E9">
            <w:pPr>
              <w:autoSpaceDN w:val="0"/>
              <w:spacing w:line="300" w:lineRule="exact"/>
              <w:jc w:val="center"/>
              <w:textAlignment w:val="center"/>
              <w:rPr>
                <w:rFonts w:hint="eastAsia" w:ascii="华文仿宋" w:hAnsi="华文仿宋" w:eastAsia="华文仿宋" w:cs="华文仿宋"/>
                <w:color w:val="000000"/>
                <w:sz w:val="18"/>
                <w:szCs w:val="18"/>
              </w:rPr>
            </w:pPr>
          </w:p>
        </w:tc>
        <w:tc>
          <w:tcPr>
            <w:tcW w:w="998" w:type="dxa"/>
            <w:tcBorders>
              <w:tl2br w:val="nil"/>
              <w:tr2bl w:val="nil"/>
            </w:tcBorders>
            <w:vAlign w:val="center"/>
          </w:tcPr>
          <w:p w14:paraId="3241796D">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100</w:t>
            </w:r>
          </w:p>
        </w:tc>
        <w:tc>
          <w:tcPr>
            <w:tcW w:w="2163" w:type="dxa"/>
            <w:gridSpan w:val="2"/>
            <w:tcBorders>
              <w:tl2br w:val="nil"/>
              <w:tr2bl w:val="nil"/>
            </w:tcBorders>
            <w:vAlign w:val="center"/>
          </w:tcPr>
          <w:p w14:paraId="2A4239D2">
            <w:pPr>
              <w:autoSpaceDN w:val="0"/>
              <w:spacing w:line="300" w:lineRule="exact"/>
              <w:jc w:val="center"/>
              <w:textAlignment w:val="center"/>
              <w:rPr>
                <w:rFonts w:hint="eastAsia" w:ascii="华文仿宋" w:hAnsi="华文仿宋" w:eastAsia="华文仿宋" w:cs="华文仿宋"/>
                <w:color w:val="000000"/>
                <w:sz w:val="18"/>
                <w:szCs w:val="18"/>
              </w:rPr>
            </w:pPr>
          </w:p>
        </w:tc>
        <w:tc>
          <w:tcPr>
            <w:tcW w:w="996" w:type="dxa"/>
            <w:tcBorders>
              <w:tl2br w:val="nil"/>
              <w:tr2bl w:val="nil"/>
            </w:tcBorders>
            <w:vAlign w:val="center"/>
          </w:tcPr>
          <w:p w14:paraId="3C3775FB">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100</w:t>
            </w:r>
          </w:p>
        </w:tc>
        <w:tc>
          <w:tcPr>
            <w:tcW w:w="1005" w:type="dxa"/>
            <w:tcBorders>
              <w:tl2br w:val="nil"/>
              <w:tr2bl w:val="nil"/>
            </w:tcBorders>
            <w:vAlign w:val="center"/>
          </w:tcPr>
          <w:p w14:paraId="1D25CFD8">
            <w:pPr>
              <w:autoSpaceDN w:val="0"/>
              <w:spacing w:line="300" w:lineRule="exact"/>
              <w:jc w:val="center"/>
              <w:textAlignment w:val="center"/>
              <w:rPr>
                <w:rFonts w:hint="eastAsia" w:ascii="华文仿宋" w:hAnsi="华文仿宋" w:eastAsia="华文仿宋" w:cs="华文仿宋"/>
                <w:color w:val="000000"/>
                <w:sz w:val="18"/>
                <w:szCs w:val="18"/>
              </w:rPr>
            </w:pPr>
            <w:r>
              <w:rPr>
                <w:rFonts w:hint="eastAsia" w:ascii="华文仿宋" w:hAnsi="华文仿宋" w:eastAsia="华文仿宋" w:cs="华文仿宋"/>
                <w:color w:val="000000"/>
                <w:sz w:val="18"/>
                <w:szCs w:val="18"/>
              </w:rPr>
              <w:t>96.9</w:t>
            </w:r>
          </w:p>
        </w:tc>
      </w:tr>
      <w:tr w14:paraId="2860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20" w:type="dxa"/>
            <w:vMerge w:val="restart"/>
            <w:tcBorders>
              <w:tl2br w:val="nil"/>
              <w:tr2bl w:val="nil"/>
            </w:tcBorders>
            <w:vAlign w:val="center"/>
          </w:tcPr>
          <w:p w14:paraId="3E287669">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评价等次</w:t>
            </w:r>
          </w:p>
        </w:tc>
        <w:tc>
          <w:tcPr>
            <w:tcW w:w="7979" w:type="dxa"/>
            <w:gridSpan w:val="7"/>
            <w:tcBorders>
              <w:tl2br w:val="nil"/>
              <w:tr2bl w:val="nil"/>
            </w:tcBorders>
            <w:vAlign w:val="center"/>
          </w:tcPr>
          <w:p w14:paraId="5FF45549">
            <w:pPr>
              <w:spacing w:line="300" w:lineRule="exact"/>
              <w:jc w:val="center"/>
              <w:rPr>
                <w:rFonts w:hint="eastAsia" w:ascii="华文仿宋" w:hAnsi="华文仿宋" w:eastAsia="华文仿宋" w:cs="华文仿宋"/>
                <w:sz w:val="18"/>
                <w:szCs w:val="18"/>
              </w:rPr>
            </w:pPr>
            <w:r>
              <w:rPr>
                <w:rFonts w:hint="eastAsia" w:ascii="华文仿宋" w:hAnsi="华文仿宋" w:eastAsia="华文仿宋" w:cs="华文仿宋"/>
                <w:color w:val="000000"/>
                <w:kern w:val="0"/>
                <w:sz w:val="18"/>
                <w:szCs w:val="18"/>
              </w:rPr>
              <w:t>优☑        良□       中 □       差□</w:t>
            </w:r>
          </w:p>
        </w:tc>
      </w:tr>
      <w:tr w14:paraId="0C2A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220" w:type="dxa"/>
            <w:vMerge w:val="continue"/>
            <w:tcBorders>
              <w:tl2br w:val="nil"/>
              <w:tr2bl w:val="nil"/>
            </w:tcBorders>
            <w:vAlign w:val="center"/>
          </w:tcPr>
          <w:p w14:paraId="1805A0D0">
            <w:pPr>
              <w:spacing w:line="300" w:lineRule="exact"/>
              <w:jc w:val="center"/>
              <w:rPr>
                <w:rFonts w:hint="eastAsia" w:ascii="华文仿宋" w:hAnsi="华文仿宋" w:eastAsia="华文仿宋" w:cs="华文仿宋"/>
                <w:sz w:val="18"/>
                <w:szCs w:val="18"/>
              </w:rPr>
            </w:pPr>
          </w:p>
        </w:tc>
        <w:tc>
          <w:tcPr>
            <w:tcW w:w="7979" w:type="dxa"/>
            <w:gridSpan w:val="7"/>
            <w:tcBorders>
              <w:tl2br w:val="nil"/>
              <w:tr2bl w:val="nil"/>
            </w:tcBorders>
          </w:tcPr>
          <w:p w14:paraId="0B1DEABB">
            <w:pPr>
              <w:spacing w:line="260" w:lineRule="exact"/>
              <w:rPr>
                <w:rFonts w:hint="eastAsia" w:ascii="华文仿宋" w:hAnsi="华文仿宋" w:eastAsia="华文仿宋" w:cs="华文仿宋"/>
                <w:color w:val="000000"/>
                <w:kern w:val="0"/>
                <w:sz w:val="18"/>
                <w:szCs w:val="18"/>
              </w:rPr>
            </w:pPr>
            <w:r>
              <w:rPr>
                <w:rFonts w:hint="eastAsia" w:ascii="华文仿宋" w:hAnsi="华文仿宋" w:eastAsia="华文仿宋" w:cs="华文仿宋"/>
                <w:color w:val="000000"/>
                <w:kern w:val="0"/>
                <w:sz w:val="18"/>
                <w:szCs w:val="18"/>
              </w:rPr>
              <w:t>100-90（含）分为优、90-80（含）分为良、80-60（含）分为中、60分以下为差</w:t>
            </w:r>
          </w:p>
        </w:tc>
      </w:tr>
    </w:tbl>
    <w:p w14:paraId="7F4D1673">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p>
    <w:p w14:paraId="3CA847DA">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14:paraId="5224BB26">
      <w:pPr>
        <w:keepNext w:val="0"/>
        <w:keepLines w:val="0"/>
        <w:widowControl/>
        <w:suppressLineNumbers w:val="0"/>
        <w:ind w:firstLine="620" w:firstLineChars="200"/>
        <w:jc w:val="left"/>
        <w:rPr>
          <w:rFonts w:hint="eastAsia" w:ascii="宋体" w:hAnsi="宋体" w:cs="宋体"/>
          <w:b/>
          <w:bCs/>
          <w:sz w:val="44"/>
          <w:szCs w:val="44"/>
        </w:rPr>
      </w:pPr>
      <w:r>
        <w:rPr>
          <w:rFonts w:hint="eastAsia" w:ascii="仿宋_GB2312" w:hAnsi="仿宋_GB2312" w:eastAsia="仿宋_GB2312" w:cs="仿宋_GB2312"/>
          <w:color w:val="000000"/>
          <w:kern w:val="0"/>
          <w:sz w:val="31"/>
          <w:szCs w:val="31"/>
          <w:lang w:val="en-US" w:eastAsia="zh-CN" w:bidi="ar"/>
        </w:rPr>
        <w:t>“公务员管理”支出绩效评价报告见第五部分附件。</w:t>
      </w:r>
    </w:p>
    <w:p w14:paraId="6D456431">
      <w:pPr>
        <w:widowControl/>
        <w:jc w:val="center"/>
        <w:textAlignment w:val="center"/>
        <w:rPr>
          <w:rFonts w:hint="eastAsia" w:ascii="宋体" w:hAnsi="宋体" w:cs="宋体"/>
          <w:b/>
          <w:bCs/>
          <w:sz w:val="44"/>
          <w:szCs w:val="44"/>
        </w:rPr>
      </w:pPr>
    </w:p>
    <w:p w14:paraId="3354A578">
      <w:pPr>
        <w:widowControl/>
        <w:jc w:val="center"/>
        <w:textAlignment w:val="center"/>
        <w:rPr>
          <w:rFonts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5020A875">
      <w:pPr>
        <w:pStyle w:val="17"/>
        <w:spacing w:line="600" w:lineRule="atLeast"/>
        <w:ind w:firstLine="600"/>
        <w:rPr>
          <w:rFonts w:ascii="仿宋_GB2312" w:hAnsi="仿宋_GB2312" w:eastAsia="仿宋_GB2312"/>
          <w:sz w:val="30"/>
          <w:szCs w:val="30"/>
        </w:rPr>
      </w:pPr>
    </w:p>
    <w:p w14:paraId="6FD87E40">
      <w:pPr>
        <w:ind w:firstLine="630"/>
        <w:jc w:val="left"/>
        <w:outlineLvl w:val="1"/>
        <w:rPr>
          <w:rFonts w:ascii="黑体" w:hAnsi="黑体" w:eastAsia="黑体"/>
          <w:sz w:val="32"/>
          <w:szCs w:val="32"/>
        </w:rPr>
      </w:pPr>
      <w:r>
        <w:rPr>
          <w:rFonts w:hint="eastAsia" w:ascii="黑体" w:hAnsi="黑体" w:eastAsia="黑体"/>
          <w:sz w:val="32"/>
          <w:szCs w:val="32"/>
        </w:rPr>
        <w:t>一、收入科目</w:t>
      </w:r>
    </w:p>
    <w:p w14:paraId="2E5E1FC8">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（一）财政拨款：指市级财政当年拨付的资金。</w:t>
      </w:r>
    </w:p>
    <w:p w14:paraId="0E602FEC">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（二）事业收入：指事业单位开展专业业务活动及辅助活动取得的收入。</w:t>
      </w:r>
    </w:p>
    <w:p w14:paraId="705FD6C7">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（三）事业单位经营收入：指事业单位在专业业务活动及辅助活动之外开展非独立核算经营活动取得的收入。</w:t>
      </w:r>
    </w:p>
    <w:p w14:paraId="481CB97F">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（四）其他收入：指除财政拨款、事业收入、事业单位经营收入等以外的各项收入。</w:t>
      </w:r>
    </w:p>
    <w:p w14:paraId="0741492F">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（五）附属单位上缴收入：反映事业单位附属的独立核算单位按规定标准或比例缴纳的各项收入。包括附属的事业单位上缴的收入和附属的企业上缴的利润等。</w:t>
      </w:r>
    </w:p>
    <w:p w14:paraId="14C8B8C5">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（六）上级补助收入：反映事业单位从主管部门和上级单位取得的非财政补助收入。</w:t>
      </w:r>
    </w:p>
    <w:p w14:paraId="1B9CE90B">
      <w:pPr>
        <w:ind w:firstLine="640" w:firstLineChars="200"/>
        <w:rPr>
          <w:rFonts w:ascii="仿宋_GB2312" w:hAnsi="仿宋_GB2312" w:eastAsia="仿宋_GB2312"/>
          <w:color w:val="FF0000"/>
          <w:kern w:val="0"/>
          <w:sz w:val="32"/>
          <w:szCs w:val="32"/>
        </w:rPr>
      </w:pPr>
      <w:r>
        <w:rPr>
          <w:rFonts w:hint="eastAsia" w:ascii="仿宋_GB2312" w:eastAsia="仿宋_GB2312"/>
          <w:color w:val="000000"/>
          <w:sz w:val="32"/>
          <w:szCs w:val="32"/>
        </w:rPr>
        <w:t>（七）上年结转和结余：填列202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年全部结转和结余的资金数，包括当年结转结余资金和历年滚存结转结余资金。</w:t>
      </w:r>
    </w:p>
    <w:p w14:paraId="69750867">
      <w:pPr>
        <w:ind w:firstLine="630"/>
        <w:jc w:val="left"/>
        <w:outlineLvl w:val="1"/>
        <w:rPr>
          <w:rFonts w:ascii="黑体" w:hAnsi="黑体" w:eastAsia="黑体"/>
          <w:sz w:val="32"/>
          <w:szCs w:val="32"/>
        </w:rPr>
      </w:pPr>
      <w:r>
        <w:rPr>
          <w:rFonts w:hint="eastAsia" w:ascii="黑体" w:hAnsi="黑体" w:eastAsia="黑体"/>
          <w:sz w:val="32"/>
          <w:szCs w:val="32"/>
        </w:rPr>
        <w:t>二、支出科目</w:t>
      </w:r>
    </w:p>
    <w:p w14:paraId="39078F4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（一）一般公共服务（类）组织事务（款）行政运行（项）：反映行政单位（包括实行公务员管理的事业单位）的基本支出。</w:t>
      </w:r>
    </w:p>
    <w:p w14:paraId="2660FFA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（二）一般公共服务（类）组织事务（款）一般行政管理事务（项）：反映行政单位（包括实行公务员管理的事业单位）未单独设置项级科目的其他项目支出。</w:t>
      </w:r>
    </w:p>
    <w:p w14:paraId="5B1B81D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（三）一般公共服务（类）组织事务（款）事业运行（项）：反映事业单位的基本支出，不包括行政单位（包括实行公务员管理的事业单位）后勤服务中心、医务室等附属事业单位。</w:t>
      </w:r>
    </w:p>
    <w:p w14:paraId="43292F3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（四）一般公共服务（类）组织事务（款）其他组织事务支出（项）：反映除上述项目以外其他用于中国共产党组织部门的事务支出。</w:t>
      </w:r>
    </w:p>
    <w:p w14:paraId="0FDF030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（五）社会保障和就业支出（类）行政事业单位离退休（款）未归口管理的行政单位离退休（项）：反映未实行归口管理的行政单位（包括实行公务员管理的事业单位）开支的离退休支出。</w:t>
      </w:r>
    </w:p>
    <w:p w14:paraId="0838AAA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医疗卫生与计划生育支出（类）医疗保障（款）行政单位医疗（项）：反映财政部门集中安排的行政单位基本医疗保险缴费经费，未参加医疗保险的行政单位的公费医疗经费，按国家规定享受离休人员、红军老战士待遇人员的医疗经费。</w:t>
      </w:r>
    </w:p>
    <w:p w14:paraId="4AE8A18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（七）住房保障支出（类）住房改革支出（款）购房补贴（项）：反映按房改政策规定，行政事业单位向符合条件职工（含离退休人员）、军队（含武警）向转役复员离退休人员发放的用于购买住房的补贴。</w:t>
      </w:r>
    </w:p>
    <w:p w14:paraId="3BE7647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（八）基本支出：指单位为保障其机构正常运转、完成日常工作任务而发生的人员支出和公用支出。</w:t>
      </w:r>
    </w:p>
    <w:p w14:paraId="7DD49AE2">
      <w:pPr>
        <w:ind w:firstLine="640" w:firstLineChars="200"/>
        <w:rPr>
          <w:rFonts w:ascii="仿宋_GB2312" w:hAnsi="仿宋_GB2312" w:eastAsia="仿宋_GB2312"/>
          <w:color w:val="FF0000"/>
          <w:kern w:val="0"/>
          <w:sz w:val="32"/>
          <w:szCs w:val="32"/>
        </w:rPr>
      </w:pPr>
      <w:r>
        <w:rPr>
          <w:rFonts w:hint="eastAsia" w:ascii="仿宋_GB2312" w:hAnsi="仿宋_GB2312" w:eastAsia="仿宋_GB2312" w:cs="仿宋_GB2312"/>
          <w:color w:val="auto"/>
          <w:sz w:val="32"/>
          <w:szCs w:val="32"/>
        </w:rPr>
        <w:t>（九）项目支出：指单位为完成特定行政任务和事业发展目标在基本支出之外所发生的支出。</w:t>
      </w:r>
    </w:p>
    <w:p w14:paraId="0D4E2943">
      <w:pPr>
        <w:ind w:firstLine="630"/>
        <w:jc w:val="left"/>
        <w:outlineLvl w:val="1"/>
        <w:rPr>
          <w:rFonts w:ascii="黑体" w:hAnsi="黑体" w:eastAsia="黑体"/>
          <w:sz w:val="32"/>
          <w:szCs w:val="32"/>
        </w:rPr>
      </w:pPr>
      <w:r>
        <w:rPr>
          <w:rFonts w:hint="eastAsia" w:ascii="黑体" w:hAnsi="黑体" w:eastAsia="黑体"/>
          <w:sz w:val="32"/>
          <w:szCs w:val="32"/>
        </w:rPr>
        <w:t>三、相关专业名词</w:t>
      </w:r>
    </w:p>
    <w:p w14:paraId="2A4BAE90">
      <w:pPr>
        <w:ind w:firstLine="600"/>
        <w:rPr>
          <w:rFonts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26359406">
      <w:pPr>
        <w:ind w:firstLine="600"/>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63FC16D"/>
    <w:p w14:paraId="0D4BF761"/>
    <w:p w14:paraId="51E7C4DB"/>
    <w:p w14:paraId="53A884B5">
      <w:pPr>
        <w:widowControl/>
        <w:spacing w:line="600" w:lineRule="exact"/>
        <w:jc w:val="center"/>
        <w:outlineLvl w:val="0"/>
        <w:rPr>
          <w:rFonts w:ascii="方正小标宋简体" w:hAnsi="方正小标宋简体" w:cs="方正小标宋简体"/>
          <w:sz w:val="44"/>
          <w:szCs w:val="44"/>
        </w:rPr>
      </w:pPr>
      <w:r>
        <w:rPr>
          <w:rFonts w:hint="eastAsia" w:ascii="宋体" w:hAnsi="宋体" w:cs="宋体"/>
          <w:b/>
          <w:bCs/>
          <w:sz w:val="44"/>
          <w:szCs w:val="44"/>
        </w:rPr>
        <w:t>第五部分  附件</w:t>
      </w:r>
    </w:p>
    <w:p w14:paraId="73646507">
      <w:pPr>
        <w:keepNext w:val="0"/>
        <w:keepLines w:val="0"/>
        <w:widowControl/>
        <w:suppressLineNumbers w:val="0"/>
        <w:jc w:val="center"/>
        <w:rPr>
          <w:rFonts w:hint="eastAsia" w:ascii="黑体" w:hAnsi="黑体" w:eastAsia="黑体" w:cs="黑体"/>
          <w:kern w:val="0"/>
          <w:sz w:val="32"/>
          <w:szCs w:val="32"/>
          <w:lang w:eastAsia="zh-CN"/>
        </w:rPr>
      </w:pPr>
    </w:p>
    <w:p w14:paraId="58143209">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eastAsia="zh-CN"/>
        </w:rPr>
        <w:t>“</w:t>
      </w:r>
      <w:r>
        <w:rPr>
          <w:rFonts w:hint="eastAsia" w:ascii="黑体" w:hAnsi="黑体" w:eastAsia="黑体" w:cs="黑体"/>
          <w:kern w:val="0"/>
          <w:sz w:val="32"/>
          <w:szCs w:val="32"/>
          <w:lang w:val="en-US" w:eastAsia="zh-CN"/>
        </w:rPr>
        <w:t>公务员管理</w:t>
      </w:r>
      <w:r>
        <w:rPr>
          <w:rFonts w:hint="eastAsia" w:ascii="黑体" w:hAnsi="黑体" w:eastAsia="黑体" w:cs="黑体"/>
          <w:kern w:val="0"/>
          <w:sz w:val="32"/>
          <w:szCs w:val="32"/>
          <w:lang w:eastAsia="zh-CN"/>
        </w:rPr>
        <w:t>”</w:t>
      </w:r>
      <w:r>
        <w:rPr>
          <w:rFonts w:hint="eastAsia" w:ascii="黑体" w:hAnsi="黑体" w:eastAsia="黑体" w:cs="黑体"/>
          <w:color w:val="000000"/>
          <w:kern w:val="0"/>
          <w:sz w:val="32"/>
          <w:szCs w:val="32"/>
          <w:lang w:val="en-US" w:eastAsia="zh-CN" w:bidi="ar"/>
        </w:rPr>
        <w:t>项目支出绩效评价报告</w:t>
      </w:r>
    </w:p>
    <w:p w14:paraId="69442803">
      <w:pPr>
        <w:keepNext w:val="0"/>
        <w:keepLines w:val="0"/>
        <w:widowControl/>
        <w:suppressLineNumbers w:val="0"/>
        <w:jc w:val="left"/>
        <w:rPr>
          <w:rFonts w:ascii="仿宋_GB2312" w:hAnsi="仿宋_GB2312" w:eastAsia="仿宋_GB2312" w:cs="仿宋_GB2312"/>
          <w:b/>
          <w:bCs/>
          <w:color w:val="000000"/>
          <w:kern w:val="0"/>
          <w:sz w:val="31"/>
          <w:szCs w:val="31"/>
          <w:lang w:val="en-US" w:eastAsia="zh-CN" w:bidi="ar"/>
        </w:rPr>
      </w:pPr>
    </w:p>
    <w:p w14:paraId="7FFB49EC">
      <w:pPr>
        <w:pStyle w:val="3"/>
        <w:numPr>
          <w:ilvl w:val="2"/>
          <w:numId w:val="0"/>
        </w:numPr>
        <w:spacing w:before="0" w:after="0" w:line="560" w:lineRule="atLeast"/>
        <w:ind w:firstLine="641" w:firstLineChars="200"/>
        <w:rPr>
          <w:rFonts w:hint="eastAsia" w:ascii="华文仿宋" w:hAnsi="华文仿宋" w:eastAsia="华文仿宋" w:cs="华文仿宋"/>
          <w:b/>
          <w:bCs w:val="0"/>
          <w:szCs w:val="32"/>
        </w:rPr>
      </w:pPr>
      <w:r>
        <w:rPr>
          <w:rFonts w:hint="eastAsia" w:ascii="华文仿宋" w:hAnsi="华文仿宋" w:eastAsia="华文仿宋" w:cs="华文仿宋"/>
          <w:b/>
          <w:bCs w:val="0"/>
          <w:szCs w:val="32"/>
          <w:lang w:val="en-US" w:eastAsia="zh-CN"/>
        </w:rPr>
        <w:t>1、</w:t>
      </w:r>
      <w:r>
        <w:rPr>
          <w:rFonts w:hint="eastAsia" w:ascii="华文仿宋" w:hAnsi="华文仿宋" w:eastAsia="华文仿宋" w:cs="华文仿宋"/>
          <w:b/>
          <w:bCs w:val="0"/>
          <w:szCs w:val="32"/>
        </w:rPr>
        <w:t>项目背景</w:t>
      </w:r>
    </w:p>
    <w:p w14:paraId="45A384B3">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有效补充公务员职位空缺，合理优化公务员队伍结构，按照省的部署，各地市每年均开展公务员考录工作。依据《中华人民共和国公务员法》第十一条规定，公务员录用所需经费，列入财政预算，予以保障。经财政批复，我部2023年初预算中设置了“公务员管理”专项经费182万元，该项目资金主要用于公务员考录工作中的笔试、资格审核、体能测评、面试、体检等各环节的考务和防疫费用。</w:t>
      </w:r>
    </w:p>
    <w:p w14:paraId="16C1B0D8">
      <w:pPr>
        <w:pStyle w:val="10"/>
        <w:widowControl/>
        <w:numPr>
          <w:ilvl w:val="0"/>
          <w:numId w:val="0"/>
        </w:numPr>
        <w:shd w:val="clear" w:color="auto" w:fill="FFFFFF"/>
        <w:spacing w:beforeAutospacing="0" w:afterAutospacing="0" w:line="560" w:lineRule="atLeast"/>
        <w:ind w:firstLine="641" w:firstLineChars="200"/>
        <w:jc w:val="both"/>
        <w:rPr>
          <w:rFonts w:hint="eastAsia" w:ascii="华文仿宋" w:hAnsi="华文仿宋" w:eastAsia="华文仿宋" w:cs="华文仿宋"/>
          <w:color w:val="333333"/>
          <w:sz w:val="32"/>
          <w:szCs w:val="32"/>
        </w:rPr>
      </w:pPr>
      <w:r>
        <w:rPr>
          <w:rFonts w:hint="eastAsia" w:ascii="华文仿宋" w:hAnsi="华文仿宋" w:eastAsia="华文仿宋" w:cs="华文仿宋"/>
          <w:b/>
          <w:bCs/>
          <w:sz w:val="32"/>
          <w:szCs w:val="32"/>
          <w:shd w:val="clear" w:color="auto" w:fill="FFFFFF"/>
          <w:lang w:val="en-US" w:eastAsia="zh-CN"/>
        </w:rPr>
        <w:t>2、</w:t>
      </w:r>
      <w:r>
        <w:rPr>
          <w:rFonts w:hint="eastAsia" w:ascii="华文仿宋" w:hAnsi="华文仿宋" w:eastAsia="华文仿宋" w:cs="华文仿宋"/>
          <w:b/>
          <w:bCs/>
          <w:sz w:val="32"/>
          <w:szCs w:val="32"/>
          <w:shd w:val="clear" w:color="auto" w:fill="FFFFFF"/>
        </w:rPr>
        <w:t>项目绩效目标</w:t>
      </w:r>
    </w:p>
    <w:p w14:paraId="41F51E39">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公务员公开遴选办法（试行）》、《公务员录用规定》、《公务员培训规定》、《江西省公务员录用面试实施细则》等相关文件，组织实施2023年景德镇市市直单位公开遴选（选调）公务员工作满足各单位的用人需求，保障各用人单位工作的正常开展。</w:t>
      </w:r>
    </w:p>
    <w:p w14:paraId="7F04C219">
      <w:pPr>
        <w:pStyle w:val="3"/>
        <w:numPr>
          <w:ilvl w:val="2"/>
          <w:numId w:val="0"/>
        </w:numPr>
        <w:spacing w:before="0" w:after="0" w:line="560" w:lineRule="atLeast"/>
        <w:ind w:leftChars="0" w:firstLine="641" w:firstLineChars="200"/>
        <w:rPr>
          <w:rFonts w:hint="eastAsia" w:ascii="华文仿宋" w:hAnsi="华文仿宋" w:eastAsia="华文仿宋" w:cs="华文仿宋"/>
          <w:szCs w:val="32"/>
        </w:rPr>
      </w:pPr>
      <w:bookmarkStart w:id="4" w:name="_Toc31877"/>
      <w:r>
        <w:rPr>
          <w:rFonts w:hint="eastAsia" w:ascii="华文仿宋" w:hAnsi="华文仿宋" w:eastAsia="华文仿宋" w:cs="华文仿宋"/>
          <w:szCs w:val="32"/>
          <w:lang w:val="en-US" w:eastAsia="zh-CN"/>
        </w:rPr>
        <w:t>3、</w:t>
      </w:r>
      <w:r>
        <w:rPr>
          <w:rFonts w:hint="eastAsia" w:ascii="华文仿宋" w:hAnsi="华文仿宋" w:eastAsia="华文仿宋" w:cs="华文仿宋"/>
          <w:szCs w:val="32"/>
        </w:rPr>
        <w:t>绩效评价目的、对象和范围</w:t>
      </w:r>
      <w:bookmarkEnd w:id="4"/>
    </w:p>
    <w:p w14:paraId="50BC6853">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过开展“公务员管理”专项资金的绩效评价，分析该项目各项指标是否达到预期完成情况，评价资金使用的规范性和有效性，并及时总结经验，分析存在问题，提出改进意见和建议，促进本单位提升财政项目资金的预算绩效管理工作水平，强化支出责任，优化资源配置效率，提高财政资金使用效益。</w:t>
      </w:r>
    </w:p>
    <w:p w14:paraId="09E0BC02">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本项目绩效评价对象为“公务员管理”专项资金182万元，本次绩效评价范围是：</w:t>
      </w:r>
    </w:p>
    <w:p w14:paraId="5DE4E316">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1．绩效目标与战略发展规划的适应性；</w:t>
      </w:r>
    </w:p>
    <w:p w14:paraId="19137C71">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2．财政资金使用情况、财务管理状况；</w:t>
      </w:r>
    </w:p>
    <w:p w14:paraId="4BDA4552">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3．为加强管理所制定的相关制度、采取的措施等；</w:t>
      </w:r>
    </w:p>
    <w:p w14:paraId="5917DE2B">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4．绩效目标的实现程度，包括是否达到预定产出和效果等；</w:t>
      </w:r>
    </w:p>
    <w:p w14:paraId="7E5929DB">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5．需要评价的其他内容。</w:t>
      </w:r>
    </w:p>
    <w:p w14:paraId="05D8942D">
      <w:pPr>
        <w:pStyle w:val="3"/>
        <w:numPr>
          <w:ilvl w:val="2"/>
          <w:numId w:val="0"/>
        </w:numPr>
        <w:spacing w:before="0" w:after="0" w:line="560" w:lineRule="atLeast"/>
        <w:ind w:leftChars="0" w:firstLine="641" w:firstLineChars="200"/>
        <w:rPr>
          <w:rFonts w:hint="eastAsia" w:ascii="华文仿宋" w:hAnsi="华文仿宋" w:eastAsia="华文仿宋" w:cs="华文仿宋"/>
        </w:rPr>
      </w:pPr>
      <w:bookmarkStart w:id="5" w:name="_Toc20021"/>
      <w:r>
        <w:rPr>
          <w:rFonts w:hint="eastAsia" w:ascii="华文仿宋" w:hAnsi="华文仿宋" w:eastAsia="华文仿宋" w:cs="华文仿宋"/>
          <w:szCs w:val="32"/>
          <w:lang w:val="en-US" w:eastAsia="zh-CN"/>
        </w:rPr>
        <w:t>4、</w:t>
      </w:r>
      <w:r>
        <w:rPr>
          <w:rFonts w:hint="eastAsia" w:ascii="华文仿宋" w:hAnsi="华文仿宋" w:eastAsia="华文仿宋" w:cs="华文仿宋"/>
          <w:szCs w:val="32"/>
        </w:rPr>
        <w:t>项目绩效评价方法及评价过程</w:t>
      </w:r>
      <w:bookmarkEnd w:id="5"/>
    </w:p>
    <w:p w14:paraId="6AF469EE">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次评价遵循了“科学规范、公正公开、分类管理、绩效相关”的原则，运用较科学、合理的绩效评价指标、评价标准和评价方法，对市委组织部2023年“公务员管理”专项资金的绩效情况进行了较为客观、公正的评价。</w:t>
      </w:r>
    </w:p>
    <w:p w14:paraId="21CB66AF">
      <w:pPr>
        <w:pStyle w:val="10"/>
        <w:widowControl/>
        <w:shd w:val="clear" w:color="auto" w:fill="FFFFFF"/>
        <w:spacing w:beforeAutospacing="0" w:afterAutospacing="0" w:line="560" w:lineRule="atLeast"/>
        <w:ind w:firstLine="641"/>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根据《中共江西省委 江西省人民政府关于全面实施预算绩效管理的实施意见》（赣发[2019]8号）、关于印发《景德镇市市级项目支出和部门整体支出绩效评价管理暂行办法》的通知（景财监【2023】15号）等相关文件要求，制定了本次绩效评价的工作方案、评价指标，成立了评价组，2024年2月27日召开了现场评价工作安排部署会，于4月25日完成评价工作。绩效评价工作主要如下：</w:t>
      </w:r>
    </w:p>
    <w:p w14:paraId="7A7A9469">
      <w:pPr>
        <w:pStyle w:val="10"/>
        <w:widowControl/>
        <w:shd w:val="clear" w:color="auto" w:fill="FFFFFF"/>
        <w:spacing w:beforeAutospacing="0" w:afterAutospacing="0" w:line="560" w:lineRule="atLeast"/>
        <w:ind w:firstLine="64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1.成立评价组，明确工作范围和职责，召开评价组成员会议，提出对本次绩效评价的要求，初步确定评价的总体时间安排。</w:t>
      </w:r>
    </w:p>
    <w:p w14:paraId="4517F30D">
      <w:pPr>
        <w:pStyle w:val="10"/>
        <w:widowControl/>
        <w:shd w:val="clear" w:color="auto" w:fill="FFFFFF"/>
        <w:spacing w:beforeAutospacing="0" w:afterAutospacing="0" w:line="560" w:lineRule="atLeas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对组织评价组人员进行业务培训。了解市委组织部的职责范围；学习项目评价指标体系和项目评价方案，使各参评人员对项目情况作进一步了解，明确评价工作程序及要求，解析评价指标体系。</w:t>
      </w:r>
    </w:p>
    <w:p w14:paraId="7C9FD31F">
      <w:pPr>
        <w:pStyle w:val="10"/>
        <w:widowControl/>
        <w:shd w:val="clear" w:color="auto" w:fill="FFFFFF"/>
        <w:spacing w:beforeAutospacing="0" w:afterAutospacing="0" w:line="560" w:lineRule="atLeast"/>
        <w:ind w:firstLine="64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2.根据财政部关于绩效评价的有关规定，在征求市委组织部和相关专家意见后，充分考虑本项目特点,拟定《“公务员管理”专项资金绩效评价指标体系》。（详见附件1：《“公务员管理”支出项目评价表》）</w:t>
      </w:r>
    </w:p>
    <w:p w14:paraId="4711F442">
      <w:pPr>
        <w:pStyle w:val="10"/>
        <w:widowControl/>
        <w:shd w:val="clear" w:color="auto" w:fill="FFFFFF"/>
        <w:spacing w:beforeAutospacing="0" w:afterAutospacing="0" w:line="560" w:lineRule="atLeast"/>
        <w:ind w:firstLine="64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3.核实数据：对2023年“公务员管理”专项资金支出数据的准确性、真实性进行核实。查阅资料：查阅本项目相关财务凭证。实地查看：现场查看实物资产等。</w:t>
      </w:r>
    </w:p>
    <w:p w14:paraId="503397B8">
      <w:pPr>
        <w:pStyle w:val="10"/>
        <w:widowControl/>
        <w:shd w:val="clear" w:color="auto" w:fill="FFFFFF"/>
        <w:spacing w:beforeAutospacing="0" w:afterAutospacing="0" w:line="560" w:lineRule="atLeast"/>
        <w:ind w:firstLine="64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4.发放调查问卷。调查各用人单位对市委组织部本年度公务员遴选工作满意度情况。</w:t>
      </w:r>
    </w:p>
    <w:p w14:paraId="54B6D5E1">
      <w:pPr>
        <w:pStyle w:val="10"/>
        <w:widowControl/>
        <w:shd w:val="clear" w:color="auto" w:fill="FFFFFF"/>
        <w:spacing w:beforeAutospacing="0" w:afterAutospacing="0" w:line="560" w:lineRule="atLeast"/>
        <w:ind w:firstLine="64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5.归纳汇总。对提供的材料及评价报告，结合现场评价情况进行综合分析、归纳汇总。</w:t>
      </w:r>
    </w:p>
    <w:p w14:paraId="1992C38A">
      <w:pPr>
        <w:pStyle w:val="10"/>
        <w:widowControl/>
        <w:shd w:val="clear" w:color="auto" w:fill="FFFFFF"/>
        <w:spacing w:beforeAutospacing="0" w:afterAutospacing="0" w:line="560" w:lineRule="atLeast"/>
        <w:ind w:firstLine="64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6.出具评价报告：对项目的绩效评价统计表及相关资料进行分析汇总；按照【景监财[2022]1号】文件拟定的格式，形成项目绩效评价报告初稿，征求市委组织部意见，补充完善评价报告。</w:t>
      </w:r>
    </w:p>
    <w:p w14:paraId="3C53DF63">
      <w:pPr>
        <w:pStyle w:val="10"/>
        <w:widowControl/>
        <w:shd w:val="clear" w:color="auto" w:fill="FFFFFF"/>
        <w:spacing w:beforeAutospacing="0" w:afterAutospacing="0" w:line="560" w:lineRule="atLeast"/>
        <w:ind w:firstLine="64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7.形成本评价报告。</w:t>
      </w:r>
    </w:p>
    <w:p w14:paraId="57968647">
      <w:pPr>
        <w:pStyle w:val="3"/>
        <w:numPr>
          <w:ilvl w:val="2"/>
          <w:numId w:val="0"/>
        </w:numPr>
        <w:spacing w:before="0" w:after="0" w:line="560" w:lineRule="atLeast"/>
        <w:ind w:leftChars="0" w:firstLine="641" w:firstLineChars="200"/>
        <w:rPr>
          <w:rFonts w:hint="eastAsia" w:ascii="华文仿宋" w:hAnsi="华文仿宋" w:eastAsia="华文仿宋" w:cs="华文仿宋"/>
          <w:sz w:val="32"/>
          <w:szCs w:val="32"/>
        </w:rPr>
      </w:pPr>
      <w:bookmarkStart w:id="6" w:name="_Toc14189"/>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项目绩效目标完成情况</w:t>
      </w:r>
      <w:bookmarkEnd w:id="6"/>
    </w:p>
    <w:p w14:paraId="643BC42B">
      <w:pPr>
        <w:pStyle w:val="10"/>
        <w:widowControl/>
        <w:shd w:val="clear" w:color="auto" w:fill="FFFFFF"/>
        <w:spacing w:beforeAutospacing="0" w:afterAutospacing="0" w:line="560" w:lineRule="atLeast"/>
        <w:ind w:firstLine="641"/>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景德镇市财政局批复景德镇市委组织部“公务员管理”预算经费182万元。市委组织部加强经费的管理，严控公务员管理经费支出，2023年度“公务员管理”预算182万元全额到位，公务员管理工作经费支出136.44万元，结余56.56万元。各类支付均有凭证保留，没有欠款，也没有超支。按照《2023年景德镇市市直单位公开遴选(选调)公务员工作实施方案》文件要求，市委组织部本年度“公务员管理”工作完成较好，公务员考录工作中的笔试、资格审核、体能测评、面试、体检、防疫及后续录用人员名单公示等各环节均无纰漏。</w:t>
      </w:r>
    </w:p>
    <w:p w14:paraId="2AC71389">
      <w:pPr>
        <w:pStyle w:val="3"/>
        <w:numPr>
          <w:ilvl w:val="2"/>
          <w:numId w:val="0"/>
        </w:numPr>
        <w:spacing w:before="0" w:after="0" w:line="560" w:lineRule="atLeast"/>
        <w:ind w:leftChars="0" w:firstLine="641"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6、存在问题及下一步工作措施、建议 </w:t>
      </w:r>
    </w:p>
    <w:p w14:paraId="61C6823B">
      <w:pPr>
        <w:keepNext w:val="0"/>
        <w:keepLines w:val="0"/>
        <w:widowControl/>
        <w:suppressLineNumbers w:val="0"/>
        <w:ind w:firstLine="640" w:firstLineChars="200"/>
        <w:jc w:val="left"/>
        <w:rPr>
          <w:sz w:val="32"/>
          <w:szCs w:val="32"/>
        </w:rPr>
      </w:pPr>
      <w:r>
        <w:rPr>
          <w:rFonts w:ascii="仿宋_GB2312" w:hAnsi="仿宋_GB2312" w:eastAsia="仿宋_GB2312" w:cs="仿宋_GB2312"/>
          <w:color w:val="000000"/>
          <w:kern w:val="0"/>
          <w:sz w:val="32"/>
          <w:szCs w:val="32"/>
          <w:lang w:val="en-US" w:eastAsia="zh-CN" w:bidi="ar"/>
        </w:rPr>
        <w:t xml:space="preserve">（一）存在问题 </w:t>
      </w:r>
    </w:p>
    <w:p w14:paraId="467F4370">
      <w:pPr>
        <w:keepNext w:val="0"/>
        <w:keepLines w:val="0"/>
        <w:widowControl/>
        <w:suppressLineNumbers w:val="0"/>
        <w:ind w:firstLine="640" w:firstLineChars="200"/>
        <w:jc w:val="left"/>
        <w:rPr>
          <w:sz w:val="32"/>
          <w:szCs w:val="32"/>
        </w:rPr>
      </w:pPr>
      <w:r>
        <w:rPr>
          <w:rFonts w:ascii="仿宋_GB2312" w:hAnsi="仿宋_GB2312" w:eastAsia="仿宋_GB2312" w:cs="仿宋_GB2312"/>
          <w:color w:val="000000"/>
          <w:kern w:val="0"/>
          <w:sz w:val="32"/>
          <w:szCs w:val="32"/>
          <w:lang w:val="en-US" w:eastAsia="zh-CN" w:bidi="ar"/>
        </w:rPr>
        <w:t xml:space="preserve">该项目绩效目标设置细化、合理，可实现性强，项目实 </w:t>
      </w:r>
    </w:p>
    <w:p w14:paraId="3D8B7FBE">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 xml:space="preserve">施计划周密、保障条件较好，实施效果有可持续性，财政投 </w:t>
      </w:r>
    </w:p>
    <w:p w14:paraId="2A4D2675">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 xml:space="preserve">入风险可控，但仍需要进一步完善项目实施方案，合理测算 </w:t>
      </w:r>
    </w:p>
    <w:p w14:paraId="1D03A4D4">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 xml:space="preserve">项目工作量，加强资金预算的准确性，深入优化项目绩效指 </w:t>
      </w:r>
    </w:p>
    <w:p w14:paraId="643F7377">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 xml:space="preserve">标。 </w:t>
      </w:r>
    </w:p>
    <w:p w14:paraId="0E5697C2">
      <w:pPr>
        <w:keepNext w:val="0"/>
        <w:keepLines w:val="0"/>
        <w:widowControl/>
        <w:suppressLineNumbers w:val="0"/>
        <w:ind w:firstLine="640" w:firstLineChars="200"/>
        <w:jc w:val="left"/>
        <w:rPr>
          <w:sz w:val="32"/>
          <w:szCs w:val="32"/>
        </w:rPr>
      </w:pPr>
      <w:r>
        <w:rPr>
          <w:rFonts w:ascii="仿宋_GB2312" w:hAnsi="仿宋_GB2312" w:eastAsia="仿宋_GB2312" w:cs="仿宋_GB2312"/>
          <w:color w:val="000000"/>
          <w:kern w:val="0"/>
          <w:sz w:val="32"/>
          <w:szCs w:val="32"/>
          <w:lang w:val="en-US" w:eastAsia="zh-CN" w:bidi="ar"/>
        </w:rPr>
        <w:t xml:space="preserve">（二）下一步工作措施 </w:t>
      </w:r>
    </w:p>
    <w:p w14:paraId="07C647A6">
      <w:pPr>
        <w:keepNext w:val="0"/>
        <w:keepLines w:val="0"/>
        <w:widowControl/>
        <w:suppressLineNumbers w:val="0"/>
        <w:ind w:firstLine="640" w:firstLineChars="200"/>
        <w:jc w:val="left"/>
        <w:rPr>
          <w:sz w:val="32"/>
          <w:szCs w:val="32"/>
        </w:rPr>
      </w:pPr>
      <w:r>
        <w:rPr>
          <w:rFonts w:ascii="仿宋_GB2312" w:hAnsi="仿宋_GB2312" w:eastAsia="仿宋_GB2312" w:cs="仿宋_GB2312"/>
          <w:color w:val="000000"/>
          <w:kern w:val="0"/>
          <w:sz w:val="32"/>
          <w:szCs w:val="32"/>
          <w:lang w:val="en-US" w:eastAsia="zh-CN" w:bidi="ar"/>
        </w:rPr>
        <w:t xml:space="preserve">1.在下一年度预算计划编制的时候，加强预算编制的精 </w:t>
      </w:r>
    </w:p>
    <w:p w14:paraId="4C3FC671">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 xml:space="preserve">细程度，确保预算资金的科学性、细致性、准确性。充分运 </w:t>
      </w:r>
    </w:p>
    <w:p w14:paraId="0F0A02A1">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 xml:space="preserve">用省财政预算一体化绩效监控模块功能，定期对目标完成、 </w:t>
      </w:r>
    </w:p>
    <w:p w14:paraId="68413E64">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 xml:space="preserve">预算执行、组织实施、资金管理等情况进行分析研判，及时 </w:t>
      </w:r>
    </w:p>
    <w:p w14:paraId="2DAA7612">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纠正偏差，确保完成年度目标考核。</w:t>
      </w:r>
    </w:p>
    <w:p w14:paraId="5028702F">
      <w:pPr>
        <w:keepNext w:val="0"/>
        <w:keepLines w:val="0"/>
        <w:widowControl/>
        <w:suppressLineNumbers w:val="0"/>
        <w:ind w:firstLine="640" w:firstLineChars="200"/>
        <w:jc w:val="left"/>
        <w:rPr>
          <w:sz w:val="32"/>
          <w:szCs w:val="32"/>
        </w:rPr>
      </w:pPr>
      <w:r>
        <w:rPr>
          <w:rFonts w:ascii="仿宋_GB2312" w:hAnsi="仿宋_GB2312" w:eastAsia="仿宋_GB2312" w:cs="仿宋_GB2312"/>
          <w:color w:val="000000"/>
          <w:kern w:val="0"/>
          <w:sz w:val="32"/>
          <w:szCs w:val="32"/>
          <w:lang w:val="en-US" w:eastAsia="zh-CN" w:bidi="ar"/>
        </w:rPr>
        <w:t xml:space="preserve">2.统筹项目进度安排，在项目质量、产出、时效目标的 </w:t>
      </w:r>
    </w:p>
    <w:p w14:paraId="0095CF49">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 xml:space="preserve">设置时，尽量保证所设置的绩效目标完成率能够正确反应项 </w:t>
      </w:r>
    </w:p>
    <w:p w14:paraId="0A08C615">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 xml:space="preserve">目的推进情况，绩效目标的设置以及后期的绩效目标的监督、 </w:t>
      </w:r>
    </w:p>
    <w:p w14:paraId="345BE0BB">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 xml:space="preserve">考核更加科学，做到项目的绩效考核能够更加有效的指导项 </w:t>
      </w:r>
    </w:p>
    <w:p w14:paraId="3A808788">
      <w:pPr>
        <w:keepNext w:val="0"/>
        <w:keepLines w:val="0"/>
        <w:widowControl/>
        <w:suppressLineNumbers w:val="0"/>
        <w:jc w:val="left"/>
        <w:rPr>
          <w:sz w:val="32"/>
          <w:szCs w:val="32"/>
        </w:rPr>
      </w:pPr>
      <w:r>
        <w:rPr>
          <w:rFonts w:ascii="仿宋_GB2312" w:hAnsi="仿宋_GB2312" w:eastAsia="仿宋_GB2312" w:cs="仿宋_GB2312"/>
          <w:color w:val="000000"/>
          <w:kern w:val="0"/>
          <w:sz w:val="32"/>
          <w:szCs w:val="32"/>
          <w:lang w:val="en-US" w:eastAsia="zh-CN" w:bidi="ar"/>
        </w:rPr>
        <w:t xml:space="preserve">目的实施和评价。 </w:t>
      </w:r>
    </w:p>
    <w:p w14:paraId="2538C8EA">
      <w:pPr>
        <w:widowControl/>
        <w:jc w:val="both"/>
        <w:textAlignment w:val="center"/>
        <w:rPr>
          <w:rFonts w:hint="eastAsia" w:ascii="仿宋_GB2312" w:hAnsi="仿宋_GB2312" w:eastAsia="仿宋_GB2312"/>
          <w:kern w:val="0"/>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CDB4A8-470A-4137-8EFD-F670F8DB7D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5DC2CA4-D0C4-4AD5-89D4-D85CFF361F69}"/>
  </w:font>
  <w:font w:name="楷体">
    <w:panose1 w:val="02010609060101010101"/>
    <w:charset w:val="86"/>
    <w:family w:val="modern"/>
    <w:pitch w:val="default"/>
    <w:sig w:usb0="800002BF" w:usb1="38CF7CFA" w:usb2="00000016" w:usb3="00000000" w:csb0="00040001" w:csb1="00000000"/>
    <w:embedRegular r:id="rId3" w:fontKey="{D13D7586-D2A9-44E9-9E3D-755E942B3651}"/>
  </w:font>
  <w:font w:name="仿宋">
    <w:panose1 w:val="02010609060101010101"/>
    <w:charset w:val="86"/>
    <w:family w:val="auto"/>
    <w:pitch w:val="default"/>
    <w:sig w:usb0="800002BF" w:usb1="38CF7CFA" w:usb2="00000016" w:usb3="00000000" w:csb0="00040001" w:csb1="00000000"/>
    <w:embedRegular r:id="rId4" w:fontKey="{20A7A1AE-C620-4054-815A-AD5DA4E8BCF5}"/>
  </w:font>
  <w:font w:name="华文仿宋">
    <w:panose1 w:val="02010600040101010101"/>
    <w:charset w:val="86"/>
    <w:family w:val="auto"/>
    <w:pitch w:val="default"/>
    <w:sig w:usb0="00000287" w:usb1="080F0000" w:usb2="00000000" w:usb3="00000000" w:csb0="0004009F" w:csb1="DFD70000"/>
    <w:embedRegular r:id="rId5" w:fontKey="{9E4C0A5E-AC8A-42CC-96E2-562EBE8DACC9}"/>
  </w:font>
  <w:font w:name="方正小标宋简体">
    <w:panose1 w:val="02000000000000000000"/>
    <w:charset w:val="86"/>
    <w:family w:val="auto"/>
    <w:pitch w:val="default"/>
    <w:sig w:usb0="00000001" w:usb1="08000000" w:usb2="00000000" w:usb3="00000000" w:csb0="00040000" w:csb1="00000000"/>
    <w:embedRegular r:id="rId6" w:fontKey="{5AE2B0DB-2C01-40A9-B418-5B2F22B1FE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2D6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935" cy="23050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2964D2EE">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49.05pt;mso-position-horizontal:center;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Cc24IuCgIAAAIEAAAOAAAAZHJzL2Uyb0RvYy54bWytU82O0zAQviPx&#10;DpbvNGlWXUHUdLVsVYS0/EgLD+A6TmOReKyx26Q8ALwBJy5757n6HIydpCzLZQ9crLE9/ub7vhkv&#10;r/q2YQeFToMp+HyWcqaMhFKbXcE/f9q8eMmZ88KUogGjCn5Ujl+tnj9bdjZXGdTQlAoZgRiXd7bg&#10;tfc2TxIna9UKNwOrDF1WgK3wtMVdUqLoCL1tkixNL5MOsLQIUjlHp+vhko+I+BRAqCot1RrkvlXG&#10;D6ioGuFJkqu1dXwV2VaVkv5DVTnlWVNwUurjSkUo3oY1WS1FvkNhay1HCuIpFB5paoU2VPQMtRZe&#10;sD3qf6BaLREcVH4moU0GIdERUjFPH3lzVwurohay2tmz6e7/wcr3h4/IdEmTwJkRLTX89OP76eev&#10;0/03lgV7OutyyrqzlOf719CH1CDV2VuQXxwzcFMLs1PXiNDVSpREbx5eJg+eDjgugGy7d1BSHbH3&#10;EIH6CtsASG4wQqfWHM+tUb1nkg4vs+zVxYIzSVfZRbpIF7GCyKfHFp1/o6BlISg4UucjuDjcOh/I&#10;iHxKCbUMbHTTxO435q8DSgwnkXzgOzD3/bYfzdhCeSQZCMMw0VeioAb8yllHg1RwQ/+Gs+atISPC&#10;zE0BTsF2CoSR9LDgnrMhvPHDbO4t6l1NuJPV12TWRkchwdWBw8iSRiPqG8c4zN7Dfcz683V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zMV0QAAAAMBAAAPAAAAAAAAAAEAIAAAACIAAABkcnMv&#10;ZG93bnJldi54bWxQSwECFAAUAAAACACHTuJAnNuCLgoCAAACBAAADgAAAAAAAAABACAAAAAgAQAA&#10;ZHJzL2Uyb0RvYy54bWxQSwUGAAAAAAYABgBZAQAAnAUAAAAA&#10;">
              <v:fill on="f" focussize="0,0"/>
              <v:stroke on="f"/>
              <v:imagedata o:title=""/>
              <o:lock v:ext="edit" aspectratio="f"/>
              <v:textbox inset="0mm,0mm,0mm,0mm" style="mso-fit-shape-to-text:t;">
                <w:txbxContent>
                  <w:p w14:paraId="2964D2EE">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B8BC3"/>
    <w:multiLevelType w:val="multilevel"/>
    <w:tmpl w:val="B40B8BC3"/>
    <w:lvl w:ilvl="0" w:tentative="0">
      <w:start w:val="1"/>
      <w:numFmt w:val="chineseCounting"/>
      <w:suff w:val="nothing"/>
      <w:lvlText w:val="%1、"/>
      <w:lvlJc w:val="left"/>
      <w:pPr>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pStyle w:val="3"/>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ZWM3ZTU1OWJjMzE1OGQ1ZDA3NGE5Nzg5MjI5NDEifQ=="/>
  </w:docVars>
  <w:rsids>
    <w:rsidRoot w:val="003339FD"/>
    <w:rsid w:val="003339FD"/>
    <w:rsid w:val="00C32B3B"/>
    <w:rsid w:val="00F563D6"/>
    <w:rsid w:val="0B5E04B4"/>
    <w:rsid w:val="0B9B6350"/>
    <w:rsid w:val="1E6C00B8"/>
    <w:rsid w:val="38276F30"/>
    <w:rsid w:val="3C2F07E7"/>
    <w:rsid w:val="55DA6201"/>
    <w:rsid w:val="5DF31568"/>
    <w:rsid w:val="76222727"/>
    <w:rsid w:val="78311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3">
    <w:name w:val="heading 3"/>
    <w:basedOn w:val="1"/>
    <w:next w:val="1"/>
    <w:autoRedefine/>
    <w:unhideWhenUsed/>
    <w:qFormat/>
    <w:uiPriority w:val="9"/>
    <w:pPr>
      <w:keepNext/>
      <w:keepLines/>
      <w:numPr>
        <w:ilvl w:val="2"/>
        <w:numId w:val="1"/>
      </w:numPr>
      <w:spacing w:before="260" w:after="260" w:line="413" w:lineRule="auto"/>
      <w:outlineLvl w:val="2"/>
    </w:pPr>
    <w:rPr>
      <w:b/>
      <w:sz w:val="32"/>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autoRedefine/>
    <w:qFormat/>
    <w:uiPriority w:val="0"/>
    <w:pPr>
      <w:widowControl w:val="0"/>
      <w:jc w:val="both"/>
    </w:pPr>
    <w:rPr>
      <w:rFonts w:ascii="Calibri" w:hAnsi="Calibri" w:eastAsia="仿宋_GB2312" w:cs="Times New Roman"/>
      <w:kern w:val="2"/>
      <w:sz w:val="32"/>
      <w:szCs w:val="24"/>
      <w:lang w:val="en-US" w:eastAsia="zh-CN" w:bidi="ar-SA"/>
    </w:rPr>
  </w:style>
  <w:style w:type="paragraph" w:styleId="6">
    <w:name w:val="Plain Text"/>
    <w:basedOn w:val="1"/>
    <w:next w:val="7"/>
    <w:autoRedefine/>
    <w:unhideWhenUsed/>
    <w:qFormat/>
    <w:uiPriority w:val="99"/>
    <w:rPr>
      <w:rFonts w:ascii="Courier New" w:hAnsi="Courier New"/>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alloon Text"/>
    <w:basedOn w:val="1"/>
    <w:link w:val="14"/>
    <w:qFormat/>
    <w:uiPriority w:val="0"/>
    <w:rPr>
      <w:sz w:val="18"/>
      <w:szCs w:val="18"/>
    </w:rPr>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批注框文本 Char"/>
    <w:link w:val="8"/>
    <w:autoRedefine/>
    <w:qFormat/>
    <w:uiPriority w:val="0"/>
    <w:rPr>
      <w:sz w:val="18"/>
      <w:szCs w:val="18"/>
    </w:rPr>
  </w:style>
  <w:style w:type="character" w:customStyle="1" w:styleId="15">
    <w:name w:val="页脚 Char"/>
    <w:link w:val="9"/>
    <w:uiPriority w:val="0"/>
    <w:rPr>
      <w:sz w:val="18"/>
      <w:szCs w:val="18"/>
    </w:rPr>
  </w:style>
  <w:style w:type="character" w:customStyle="1" w:styleId="16">
    <w:name w:val="页眉 Char"/>
    <w:link w:val="7"/>
    <w:autoRedefine/>
    <w:qFormat/>
    <w:uiPriority w:val="0"/>
    <w:rPr>
      <w:sz w:val="18"/>
      <w:szCs w:val="18"/>
    </w:rPr>
  </w:style>
  <w:style w:type="paragraph" w:customStyle="1" w:styleId="17">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33</Pages>
  <Words>12966</Words>
  <Characters>15443</Characters>
  <Lines>92</Lines>
  <Paragraphs>26</Paragraphs>
  <TotalTime>18</TotalTime>
  <ScaleCrop>false</ScaleCrop>
  <LinksUpToDate>false</LinksUpToDate>
  <CharactersWithSpaces>15952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2024-09-24T03:01:00Z</dcterms:created>
  <dc:creator>lenovo</dc:creator>
  <cp:lastModifiedBy>心痕无泪</cp:lastModifiedBy>
  <cp:lastPrinted>2024-05-22T07:51:00Z</cp:lastPrinted>
  <dcterms:modified xsi:type="dcterms:W3CDTF">2024-10-15T02:20:32Z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B4ADE46F448646FAB38F11564125A4B2_13</vt:lpwstr>
  </property>
</Properties>
</file>