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575" w:lineRule="exact"/>
        <w:ind w:left="54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-18"/>
          <w:position w:val="2"/>
          <w:sz w:val="43"/>
          <w:szCs w:val="43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8"/>
          <w:position w:val="2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-18"/>
          <w:position w:val="2"/>
          <w:sz w:val="43"/>
          <w:szCs w:val="43"/>
          <w:lang w:val="en-US" w:eastAsia="zh-CN"/>
        </w:rPr>
        <w:t>2</w:t>
      </w:r>
      <w:r>
        <w:rPr>
          <w:rFonts w:ascii="宋体" w:hAnsi="宋体" w:eastAsia="宋体" w:cs="宋体"/>
          <w:spacing w:val="-1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年景德镇市政府举借债务情况说明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672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年景德镇市政府债务限额情况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40" w:lineRule="auto"/>
        <w:ind w:left="32" w:right="14" w:firstLine="64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截至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</w:rPr>
        <w:t>0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年底，景德镇市政府债务限额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424.29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亿元，其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：一般债务限额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165.16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亿元，专项债务限额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259.13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亿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加上202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</w:rPr>
        <w:t>年江西省省厅下达景德镇市新增政</w:t>
      </w:r>
      <w:r>
        <w:rPr>
          <w:rFonts w:hint="eastAsia" w:ascii="仿宋" w:hAnsi="仿宋" w:eastAsia="仿宋" w:cs="仿宋"/>
          <w:spacing w:val="12"/>
          <w:sz w:val="32"/>
          <w:szCs w:val="32"/>
          <w:highlight w:val="none"/>
        </w:rPr>
        <w:t>府债务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限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额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71.76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亿元(一般债务限额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12.14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亿元，专项债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务限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额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59.62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亿元)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  <w:highlight w:val="none"/>
          <w:lang w:val="en-US" w:eastAsia="zh-CN"/>
        </w:rPr>
        <w:t>收回专项债务限额6.3亿元，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年底，</w:t>
      </w:r>
      <w:r>
        <w:rPr>
          <w:rFonts w:hint="eastAsia" w:ascii="仿宋" w:hAnsi="仿宋" w:eastAsia="仿宋" w:cs="仿宋"/>
          <w:spacing w:val="4"/>
          <w:sz w:val="32"/>
          <w:szCs w:val="32"/>
          <w:highlight w:val="none"/>
        </w:rPr>
        <w:t>景德镇市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政府债务限额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489.75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亿元，其中：一般债务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</w:rPr>
        <w:t>限额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177.30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</w:rPr>
        <w:t>亿元，专项债务限额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312.45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年景德镇市政府债务余额情况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35" w:right="14" w:firstLine="62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截至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年底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，景德镇市政府债务余额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467.97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亿元，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其中：一般</w:t>
      </w:r>
      <w:r>
        <w:rPr>
          <w:rFonts w:hint="eastAsia" w:ascii="仿宋" w:hAnsi="仿宋" w:eastAsia="仿宋" w:cs="仿宋"/>
          <w:sz w:val="32"/>
          <w:szCs w:val="32"/>
        </w:rPr>
        <w:t>债务余额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162.35</w:t>
      </w:r>
      <w:r>
        <w:rPr>
          <w:rFonts w:hint="eastAsia" w:ascii="仿宋" w:hAnsi="仿宋" w:eastAsia="仿宋" w:cs="仿宋"/>
          <w:sz w:val="32"/>
          <w:szCs w:val="32"/>
        </w:rPr>
        <w:t>亿元，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包括一般债券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159.72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非债券形式一般债务2.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亿元；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专项债务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305.62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亿元，包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括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专项债券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305.62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亿元，非债券形式专项债务0亿元。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676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仿宋" w:hAnsi="仿宋" w:eastAsia="仿宋" w:cs="仿宋"/>
          <w:spacing w:val="13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年景德镇市政府债券发行情况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40" w:lineRule="auto"/>
        <w:ind w:left="31" w:firstLine="627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年，景德镇市共发行政府债券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96.47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亿元。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按预算类型分，一般债券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30.39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亿元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，专项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66.08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亿元；</w:t>
      </w:r>
      <w:r>
        <w:rPr>
          <w:rFonts w:hint="eastAsia" w:ascii="仿宋" w:hAnsi="仿宋" w:eastAsia="仿宋" w:cs="仿宋"/>
          <w:spacing w:val="-8"/>
          <w:sz w:val="32"/>
          <w:szCs w:val="32"/>
          <w:highlight w:val="none"/>
        </w:rPr>
        <w:t>按债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券性质分，新增债券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71.54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亿元，重点投向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市政建设、教育、文化、医疗卫生、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农林水利等领域补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短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</w:rPr>
        <w:t>板建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设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再融资债券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24.93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亿元，主要用于归还以前年度发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行的到期政府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债券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按债券期限分，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5年期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  <w:lang w:val="en-US" w:eastAsia="zh-CN"/>
        </w:rPr>
        <w:t>1.32</w:t>
      </w:r>
      <w:r>
        <w:rPr>
          <w:rFonts w:hint="eastAsia" w:ascii="仿宋" w:hAnsi="仿宋" w:eastAsia="仿宋" w:cs="仿宋"/>
          <w:spacing w:val="2"/>
          <w:sz w:val="32"/>
          <w:szCs w:val="32"/>
          <w:highlight w:val="none"/>
        </w:rPr>
        <w:t>亿元，7年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4.07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</w:rPr>
        <w:t>亿元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,10年期48.12亿元，15年期29.62亿元，20年期10.50亿元，30年期2.84亿元</w:t>
      </w:r>
      <w:r>
        <w:rPr>
          <w:rFonts w:hint="eastAsia" w:ascii="仿宋" w:hAnsi="仿宋" w:eastAsia="仿宋" w:cs="仿宋"/>
          <w:spacing w:val="-1"/>
          <w:sz w:val="32"/>
          <w:szCs w:val="32"/>
          <w:highlight w:val="none"/>
        </w:rPr>
        <w:t>。</w:t>
      </w:r>
      <w:bookmarkStart w:id="0" w:name="_GoBack"/>
      <w:bookmarkEnd w:id="0"/>
    </w:p>
    <w:p/>
    <w:sectPr>
      <w:footerReference r:id="rId5" w:type="default"/>
      <w:pgSz w:w="11906" w:h="16839"/>
      <w:pgMar w:top="1431" w:right="1694" w:bottom="898" w:left="1785" w:header="0" w:footer="7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84"/>
      <w:rPr>
        <w:rFonts w:ascii="Times New Roman" w:hAnsi="Times New Roman" w:eastAsia="Times New Roman" w:cs="Times New Roman"/>
        <w:sz w:val="18"/>
        <w:szCs w:val="18"/>
      </w:rPr>
    </w:pPr>
  </w:p>
  <w:p>
    <w:pPr>
      <w:spacing w:line="186" w:lineRule="auto"/>
      <w:ind w:left="4084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mY3NTdjZDY0ZTBjY2E3MTU5YTgyZDY0YjM4YWMifQ=="/>
  </w:docVars>
  <w:rsids>
    <w:rsidRoot w:val="083D5D8D"/>
    <w:rsid w:val="083D5D8D"/>
    <w:rsid w:val="21A86C3B"/>
    <w:rsid w:val="2CE75389"/>
    <w:rsid w:val="41591DF1"/>
    <w:rsid w:val="5A1A2635"/>
    <w:rsid w:val="5BF31408"/>
    <w:rsid w:val="5D9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608</Characters>
  <Lines>0</Lines>
  <Paragraphs>0</Paragraphs>
  <TotalTime>6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2022-09-26T12:12:00Z</dcterms:created>
  <dc:creator>雅雅</dc:creator>
  <cp:lastModifiedBy>雅雅</cp:lastModifiedBy>
  <dcterms:modified xsi:type="dcterms:W3CDTF">2023-11-21T01:52:00Z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E6237DB3F2C34E3FA69EBFA3DAC2EB20_13</vt:lpwstr>
  </property>
</Properties>
</file>